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2FE468E" w:rsidR="00A97F27" w:rsidRPr="00E22823" w:rsidRDefault="004A0528" w:rsidP="00A97F27">
      <w:pPr>
        <w:pStyle w:val="VCAADocumenttitle"/>
        <w:rPr>
          <w:noProof w:val="0"/>
        </w:rPr>
      </w:pPr>
      <w:bookmarkStart w:id="0" w:name="_Hlk133834305"/>
      <w:r w:rsidRPr="00E22823">
        <w:rPr>
          <w:noProof w:val="0"/>
        </w:rPr>
        <w:t>Asia and Australia’s Engagement with Asia</w:t>
      </w:r>
    </w:p>
    <w:p w14:paraId="050E2465" w14:textId="7378726F" w:rsidR="00C73F9D" w:rsidRPr="00E22823" w:rsidRDefault="003D421C" w:rsidP="002402F1">
      <w:pPr>
        <w:pStyle w:val="VCAADocumentsubtitle"/>
        <w:ind w:right="3543"/>
        <w:rPr>
          <w:noProof w:val="0"/>
        </w:rPr>
      </w:pPr>
      <w:r w:rsidRPr="00E22823">
        <w:drawing>
          <wp:anchor distT="0" distB="0" distL="114300" distR="114300" simplePos="0" relativeHeight="251661312" behindDoc="1" locked="1" layoutInCell="0" allowOverlap="0" wp14:anchorId="58B35A5E" wp14:editId="7A5CE916">
            <wp:simplePos x="0" y="0"/>
            <wp:positionH relativeFrom="page">
              <wp:align>right</wp:align>
            </wp:positionH>
            <wp:positionV relativeFrom="page">
              <wp:posOffset>14605</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4384"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E22823">
        <w:rPr>
          <w:noProof w:val="0"/>
        </w:rPr>
        <w:t>Victorian Curriculum F–10 Version 2.0</w:t>
      </w:r>
    </w:p>
    <w:p w14:paraId="0A96EF31" w14:textId="77777777" w:rsidR="00C73F9D" w:rsidRPr="00E22823" w:rsidRDefault="00C73F9D" w:rsidP="00777437">
      <w:pPr>
        <w:sectPr w:rsidR="00C73F9D" w:rsidRPr="00E22823" w:rsidSect="003D421C">
          <w:headerReference w:type="default" r:id="rId12"/>
          <w:headerReference w:type="first" r:id="rId13"/>
          <w:footerReference w:type="first" r:id="rId14"/>
          <w:pgSz w:w="11907" w:h="16840" w:code="9"/>
          <w:pgMar w:top="0" w:right="567" w:bottom="567" w:left="567" w:header="794" w:footer="686" w:gutter="0"/>
          <w:cols w:space="708"/>
          <w:titlePg/>
          <w:docGrid w:linePitch="360"/>
        </w:sectPr>
      </w:pPr>
    </w:p>
    <w:p w14:paraId="4B390B8F" w14:textId="77777777" w:rsidR="00392DE0" w:rsidRPr="00B96EC5" w:rsidRDefault="00392DE0" w:rsidP="00392DE0">
      <w:pPr>
        <w:spacing w:before="6800"/>
        <w:rPr>
          <w:rFonts w:ascii="Arial" w:eastAsia="Arial" w:hAnsi="Arial" w:cs="Arial"/>
          <w:color w:val="000000"/>
          <w:sz w:val="16"/>
          <w:szCs w:val="16"/>
        </w:rPr>
      </w:pPr>
      <w:bookmarkStart w:id="1" w:name="_Hlk168568921"/>
      <w:bookmarkStart w:id="2" w:name="_Toc166148789"/>
      <w:r w:rsidRPr="00B96EC5">
        <w:rPr>
          <w:rFonts w:ascii="Arial" w:eastAsia="Arial" w:hAnsi="Arial" w:cs="Arial"/>
          <w:color w:val="000000"/>
          <w:sz w:val="16"/>
          <w:szCs w:val="16"/>
        </w:rPr>
        <w:lastRenderedPageBreak/>
        <w:t>Authorised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667D4969"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6F762087"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5"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6"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21CABDA7"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7"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79DA64A4"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licence (CC-BY-NC 3.0 Australia).</w:t>
      </w:r>
    </w:p>
    <w:p w14:paraId="5785B913" w14:textId="77777777" w:rsidR="008151DC" w:rsidRDefault="00392DE0" w:rsidP="00392DE0">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2452CAF6" wp14:editId="17410919">
            <wp:extent cx="1227411" cy="429442"/>
            <wp:effectExtent l="0" t="0" r="0" b="8890"/>
            <wp:docPr id="6" name="Picture 6" descr="A black and white sign with a person in a circl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4A53D187" w14:textId="7929E6BC"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20"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licence terms.</w:t>
      </w:r>
    </w:p>
    <w:p w14:paraId="0C99FBE4"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0A611720" w14:textId="20689AE4" w:rsidR="00392DE0" w:rsidRPr="00B96EC5" w:rsidRDefault="00392DE0" w:rsidP="00392DE0">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1"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2"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3"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49C0CA11"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0414C4CC"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2BCE78B0" w14:textId="77777777" w:rsidR="00392DE0" w:rsidRPr="00B96EC5" w:rsidRDefault="00392DE0" w:rsidP="00392DE0">
      <w:pPr>
        <w:rPr>
          <w:rFonts w:ascii="Arial" w:eastAsia="Arial" w:hAnsi="Arial" w:cs="Arial"/>
          <w:color w:val="000000"/>
          <w:sz w:val="16"/>
          <w:szCs w:val="16"/>
        </w:rPr>
      </w:pPr>
      <w:r w:rsidRPr="00B96EC5">
        <w:rPr>
          <w:rFonts w:ascii="Arial" w:eastAsia="Arial" w:hAnsi="Arial" w:cs="Arial"/>
          <w:color w:val="000000"/>
          <w:sz w:val="16"/>
          <w:szCs w:val="16"/>
        </w:rPr>
        <w:t>For permissions for commercial use or use beyond the scope of the CC-BY-NC licence, please contact the </w:t>
      </w:r>
      <w:hyperlink r:id="rId24"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5"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663EE240" w14:textId="6E95C375" w:rsidR="00392DE0" w:rsidRPr="00392DE0" w:rsidRDefault="00392DE0">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6"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1"/>
      <w:r>
        <w:br w:type="page"/>
      </w:r>
    </w:p>
    <w:p w14:paraId="24D22E40" w14:textId="3CD8DA63" w:rsidR="00322123" w:rsidRPr="00C509F5" w:rsidRDefault="00322123" w:rsidP="00FC7E4F">
      <w:pPr>
        <w:pStyle w:val="VCAAHeading2"/>
      </w:pPr>
      <w:bookmarkStart w:id="3" w:name="_Toc168579973"/>
      <w:r w:rsidRPr="00C509F5">
        <w:lastRenderedPageBreak/>
        <w:t>Contents</w:t>
      </w:r>
      <w:bookmarkEnd w:id="2"/>
      <w:bookmarkEnd w:id="3"/>
    </w:p>
    <w:p w14:paraId="79724A5C" w14:textId="7CF151EC" w:rsidR="00392DE0" w:rsidRPr="00392DE0" w:rsidRDefault="006B2649" w:rsidP="00392DE0">
      <w:pPr>
        <w:pStyle w:val="TOC3"/>
        <w:ind w:left="0"/>
        <w:rPr>
          <w:rFonts w:eastAsiaTheme="minorEastAsia"/>
          <w:kern w:val="2"/>
          <w:sz w:val="24"/>
          <w:szCs w:val="24"/>
          <w:lang w:eastAsia="en-AU"/>
          <w14:ligatures w14:val="standardContextual"/>
        </w:rPr>
      </w:pPr>
      <w:r w:rsidRPr="00E22823">
        <w:rPr>
          <w:noProof w:val="0"/>
        </w:rPr>
        <w:fldChar w:fldCharType="begin"/>
      </w:r>
      <w:r w:rsidRPr="00E22823">
        <w:rPr>
          <w:noProof w:val="0"/>
        </w:rPr>
        <w:instrText xml:space="preserve"> TOC \o "1-3" \h \z \u </w:instrText>
      </w:r>
      <w:r w:rsidRPr="00E22823">
        <w:rPr>
          <w:noProof w:val="0"/>
        </w:rPr>
        <w:fldChar w:fldCharType="separate"/>
      </w:r>
      <w:hyperlink w:anchor="_Toc168579974" w:history="1">
        <w:r w:rsidR="00392DE0" w:rsidRPr="00392DE0">
          <w:rPr>
            <w:rStyle w:val="Hyperlink"/>
            <w:b/>
            <w:bCs/>
          </w:rPr>
          <w:t>Introduction</w:t>
        </w:r>
        <w:r w:rsidR="00392DE0" w:rsidRPr="00392DE0">
          <w:rPr>
            <w:b/>
            <w:bCs/>
            <w:webHidden/>
          </w:rPr>
          <w:tab/>
        </w:r>
        <w:r w:rsidR="00392DE0" w:rsidRPr="00392DE0">
          <w:rPr>
            <w:b/>
            <w:bCs/>
            <w:webHidden/>
          </w:rPr>
          <w:fldChar w:fldCharType="begin"/>
        </w:r>
        <w:r w:rsidR="00392DE0" w:rsidRPr="00392DE0">
          <w:rPr>
            <w:b/>
            <w:bCs/>
            <w:webHidden/>
          </w:rPr>
          <w:instrText xml:space="preserve"> PAGEREF _Toc168579974 \h </w:instrText>
        </w:r>
        <w:r w:rsidR="00392DE0" w:rsidRPr="00392DE0">
          <w:rPr>
            <w:b/>
            <w:bCs/>
            <w:webHidden/>
          </w:rPr>
        </w:r>
        <w:r w:rsidR="00392DE0" w:rsidRPr="00392DE0">
          <w:rPr>
            <w:b/>
            <w:bCs/>
            <w:webHidden/>
          </w:rPr>
          <w:fldChar w:fldCharType="separate"/>
        </w:r>
        <w:r w:rsidR="008151DC">
          <w:rPr>
            <w:b/>
            <w:bCs/>
            <w:webHidden/>
          </w:rPr>
          <w:t>1</w:t>
        </w:r>
        <w:r w:rsidR="00392DE0" w:rsidRPr="00392DE0">
          <w:rPr>
            <w:b/>
            <w:bCs/>
            <w:webHidden/>
          </w:rPr>
          <w:fldChar w:fldCharType="end"/>
        </w:r>
      </w:hyperlink>
    </w:p>
    <w:p w14:paraId="309BA781" w14:textId="5676AAB4" w:rsidR="00392DE0" w:rsidRDefault="008151DC">
      <w:pPr>
        <w:pStyle w:val="TOC2"/>
        <w:rPr>
          <w:rFonts w:asciiTheme="minorHAnsi" w:eastAsiaTheme="minorEastAsia" w:hAnsiTheme="minorHAnsi" w:cstheme="minorBidi"/>
          <w:kern w:val="2"/>
          <w:sz w:val="24"/>
          <w14:ligatures w14:val="standardContextual"/>
        </w:rPr>
      </w:pPr>
      <w:hyperlink w:anchor="_Toc168579975" w:history="1">
        <w:r w:rsidR="00392DE0" w:rsidRPr="006E6F7E">
          <w:rPr>
            <w:rStyle w:val="Hyperlink"/>
          </w:rPr>
          <w:t>Defining Asia</w:t>
        </w:r>
        <w:r w:rsidR="00392DE0">
          <w:rPr>
            <w:webHidden/>
          </w:rPr>
          <w:tab/>
        </w:r>
        <w:r w:rsidR="00392DE0">
          <w:rPr>
            <w:webHidden/>
          </w:rPr>
          <w:fldChar w:fldCharType="begin"/>
        </w:r>
        <w:r w:rsidR="00392DE0">
          <w:rPr>
            <w:webHidden/>
          </w:rPr>
          <w:instrText xml:space="preserve"> PAGEREF _Toc168579975 \h </w:instrText>
        </w:r>
        <w:r w:rsidR="00392DE0">
          <w:rPr>
            <w:webHidden/>
          </w:rPr>
        </w:r>
        <w:r w:rsidR="00392DE0">
          <w:rPr>
            <w:webHidden/>
          </w:rPr>
          <w:fldChar w:fldCharType="separate"/>
        </w:r>
        <w:r>
          <w:rPr>
            <w:webHidden/>
          </w:rPr>
          <w:t>2</w:t>
        </w:r>
        <w:r w:rsidR="00392DE0">
          <w:rPr>
            <w:webHidden/>
          </w:rPr>
          <w:fldChar w:fldCharType="end"/>
        </w:r>
      </w:hyperlink>
    </w:p>
    <w:p w14:paraId="5E75D1E9" w14:textId="3324D203" w:rsidR="00392DE0" w:rsidRDefault="008151DC">
      <w:pPr>
        <w:pStyle w:val="TOC1"/>
        <w:rPr>
          <w:rFonts w:asciiTheme="minorHAnsi" w:eastAsiaTheme="minorEastAsia" w:hAnsiTheme="minorHAnsi" w:cstheme="minorBidi"/>
          <w:b w:val="0"/>
          <w:bCs w:val="0"/>
          <w:kern w:val="2"/>
          <w:sz w:val="24"/>
          <w14:ligatures w14:val="standardContextual"/>
        </w:rPr>
      </w:pPr>
      <w:hyperlink w:anchor="_Toc168579976" w:history="1">
        <w:r w:rsidR="00392DE0" w:rsidRPr="006E6F7E">
          <w:rPr>
            <w:rStyle w:val="Hyperlink"/>
          </w:rPr>
          <w:t>Structure</w:t>
        </w:r>
        <w:r w:rsidR="00392DE0">
          <w:rPr>
            <w:webHidden/>
          </w:rPr>
          <w:tab/>
        </w:r>
        <w:r w:rsidR="00392DE0">
          <w:rPr>
            <w:webHidden/>
          </w:rPr>
          <w:fldChar w:fldCharType="begin"/>
        </w:r>
        <w:r w:rsidR="00392DE0">
          <w:rPr>
            <w:webHidden/>
          </w:rPr>
          <w:instrText xml:space="preserve"> PAGEREF _Toc168579976 \h </w:instrText>
        </w:r>
        <w:r w:rsidR="00392DE0">
          <w:rPr>
            <w:webHidden/>
          </w:rPr>
        </w:r>
        <w:r w:rsidR="00392DE0">
          <w:rPr>
            <w:webHidden/>
          </w:rPr>
          <w:fldChar w:fldCharType="separate"/>
        </w:r>
        <w:r>
          <w:rPr>
            <w:webHidden/>
          </w:rPr>
          <w:t>3</w:t>
        </w:r>
        <w:r w:rsidR="00392DE0">
          <w:rPr>
            <w:webHidden/>
          </w:rPr>
          <w:fldChar w:fldCharType="end"/>
        </w:r>
      </w:hyperlink>
    </w:p>
    <w:p w14:paraId="6902AD83" w14:textId="313DCFC8" w:rsidR="00392DE0" w:rsidRDefault="008151DC">
      <w:pPr>
        <w:pStyle w:val="TOC2"/>
        <w:rPr>
          <w:rFonts w:asciiTheme="minorHAnsi" w:eastAsiaTheme="minorEastAsia" w:hAnsiTheme="minorHAnsi" w:cstheme="minorBidi"/>
          <w:kern w:val="2"/>
          <w:sz w:val="24"/>
          <w14:ligatures w14:val="standardContextual"/>
        </w:rPr>
      </w:pPr>
      <w:hyperlink w:anchor="_Toc168579977" w:history="1">
        <w:r w:rsidR="00392DE0" w:rsidRPr="006E6F7E">
          <w:rPr>
            <w:rStyle w:val="Hyperlink"/>
          </w:rPr>
          <w:t>Knowing Asia and its diversity</w:t>
        </w:r>
        <w:r w:rsidR="00392DE0">
          <w:rPr>
            <w:webHidden/>
          </w:rPr>
          <w:tab/>
        </w:r>
        <w:r w:rsidR="00392DE0">
          <w:rPr>
            <w:webHidden/>
          </w:rPr>
          <w:fldChar w:fldCharType="begin"/>
        </w:r>
        <w:r w:rsidR="00392DE0">
          <w:rPr>
            <w:webHidden/>
          </w:rPr>
          <w:instrText xml:space="preserve"> PAGEREF _Toc168579977 \h </w:instrText>
        </w:r>
        <w:r w:rsidR="00392DE0">
          <w:rPr>
            <w:webHidden/>
          </w:rPr>
        </w:r>
        <w:r w:rsidR="00392DE0">
          <w:rPr>
            <w:webHidden/>
          </w:rPr>
          <w:fldChar w:fldCharType="separate"/>
        </w:r>
        <w:r>
          <w:rPr>
            <w:webHidden/>
          </w:rPr>
          <w:t>3</w:t>
        </w:r>
        <w:r w:rsidR="00392DE0">
          <w:rPr>
            <w:webHidden/>
          </w:rPr>
          <w:fldChar w:fldCharType="end"/>
        </w:r>
      </w:hyperlink>
    </w:p>
    <w:p w14:paraId="26C75A93" w14:textId="461FB047" w:rsidR="00392DE0" w:rsidRDefault="008151DC">
      <w:pPr>
        <w:pStyle w:val="TOC2"/>
        <w:rPr>
          <w:rFonts w:asciiTheme="minorHAnsi" w:eastAsiaTheme="minorEastAsia" w:hAnsiTheme="minorHAnsi" w:cstheme="minorBidi"/>
          <w:kern w:val="2"/>
          <w:sz w:val="24"/>
          <w14:ligatures w14:val="standardContextual"/>
        </w:rPr>
      </w:pPr>
      <w:hyperlink w:anchor="_Toc168579978" w:history="1">
        <w:r w:rsidR="00392DE0" w:rsidRPr="006E6F7E">
          <w:rPr>
            <w:rStyle w:val="Hyperlink"/>
          </w:rPr>
          <w:t>Understanding Asia’s global significance</w:t>
        </w:r>
        <w:r w:rsidR="00392DE0">
          <w:rPr>
            <w:webHidden/>
          </w:rPr>
          <w:tab/>
        </w:r>
        <w:r w:rsidR="00392DE0">
          <w:rPr>
            <w:webHidden/>
          </w:rPr>
          <w:fldChar w:fldCharType="begin"/>
        </w:r>
        <w:r w:rsidR="00392DE0">
          <w:rPr>
            <w:webHidden/>
          </w:rPr>
          <w:instrText xml:space="preserve"> PAGEREF _Toc168579978 \h </w:instrText>
        </w:r>
        <w:r w:rsidR="00392DE0">
          <w:rPr>
            <w:webHidden/>
          </w:rPr>
        </w:r>
        <w:r w:rsidR="00392DE0">
          <w:rPr>
            <w:webHidden/>
          </w:rPr>
          <w:fldChar w:fldCharType="separate"/>
        </w:r>
        <w:r>
          <w:rPr>
            <w:webHidden/>
          </w:rPr>
          <w:t>3</w:t>
        </w:r>
        <w:r w:rsidR="00392DE0">
          <w:rPr>
            <w:webHidden/>
          </w:rPr>
          <w:fldChar w:fldCharType="end"/>
        </w:r>
      </w:hyperlink>
    </w:p>
    <w:p w14:paraId="48EA8707" w14:textId="0FF78271" w:rsidR="00392DE0" w:rsidRDefault="008151DC">
      <w:pPr>
        <w:pStyle w:val="TOC2"/>
        <w:rPr>
          <w:rFonts w:asciiTheme="minorHAnsi" w:eastAsiaTheme="minorEastAsia" w:hAnsiTheme="minorHAnsi" w:cstheme="minorBidi"/>
          <w:kern w:val="2"/>
          <w:sz w:val="24"/>
          <w14:ligatures w14:val="standardContextual"/>
        </w:rPr>
      </w:pPr>
      <w:hyperlink w:anchor="_Toc168579979" w:history="1">
        <w:r w:rsidR="00392DE0" w:rsidRPr="006E6F7E">
          <w:rPr>
            <w:rStyle w:val="Hyperlink"/>
          </w:rPr>
          <w:t>Growing Asia–Australia engagement</w:t>
        </w:r>
        <w:r w:rsidR="00392DE0">
          <w:rPr>
            <w:webHidden/>
          </w:rPr>
          <w:tab/>
        </w:r>
        <w:r w:rsidR="00392DE0">
          <w:rPr>
            <w:webHidden/>
          </w:rPr>
          <w:fldChar w:fldCharType="begin"/>
        </w:r>
        <w:r w:rsidR="00392DE0">
          <w:rPr>
            <w:webHidden/>
          </w:rPr>
          <w:instrText xml:space="preserve"> PAGEREF _Toc168579979 \h </w:instrText>
        </w:r>
        <w:r w:rsidR="00392DE0">
          <w:rPr>
            <w:webHidden/>
          </w:rPr>
        </w:r>
        <w:r w:rsidR="00392DE0">
          <w:rPr>
            <w:webHidden/>
          </w:rPr>
          <w:fldChar w:fldCharType="separate"/>
        </w:r>
        <w:r>
          <w:rPr>
            <w:webHidden/>
          </w:rPr>
          <w:t>3</w:t>
        </w:r>
        <w:r w:rsidR="00392DE0">
          <w:rPr>
            <w:webHidden/>
          </w:rPr>
          <w:fldChar w:fldCharType="end"/>
        </w:r>
      </w:hyperlink>
    </w:p>
    <w:p w14:paraId="684AF846" w14:textId="3F88AB8C" w:rsidR="00392DE0" w:rsidRDefault="008151DC">
      <w:pPr>
        <w:pStyle w:val="TOC1"/>
        <w:rPr>
          <w:rFonts w:asciiTheme="minorHAnsi" w:eastAsiaTheme="minorEastAsia" w:hAnsiTheme="minorHAnsi" w:cstheme="minorBidi"/>
          <w:b w:val="0"/>
          <w:bCs w:val="0"/>
          <w:kern w:val="2"/>
          <w:sz w:val="24"/>
          <w14:ligatures w14:val="standardContextual"/>
        </w:rPr>
      </w:pPr>
      <w:hyperlink w:anchor="_Toc168579980" w:history="1">
        <w:r w:rsidR="00392DE0" w:rsidRPr="006E6F7E">
          <w:rPr>
            <w:rStyle w:val="Hyperlink"/>
          </w:rPr>
          <w:t>Organising ideas</w:t>
        </w:r>
        <w:r w:rsidR="00392DE0">
          <w:rPr>
            <w:webHidden/>
          </w:rPr>
          <w:tab/>
        </w:r>
        <w:r w:rsidR="00392DE0">
          <w:rPr>
            <w:webHidden/>
          </w:rPr>
          <w:fldChar w:fldCharType="begin"/>
        </w:r>
        <w:r w:rsidR="00392DE0">
          <w:rPr>
            <w:webHidden/>
          </w:rPr>
          <w:instrText xml:space="preserve"> PAGEREF _Toc168579980 \h </w:instrText>
        </w:r>
        <w:r w:rsidR="00392DE0">
          <w:rPr>
            <w:webHidden/>
          </w:rPr>
        </w:r>
        <w:r w:rsidR="00392DE0">
          <w:rPr>
            <w:webHidden/>
          </w:rPr>
          <w:fldChar w:fldCharType="separate"/>
        </w:r>
        <w:r>
          <w:rPr>
            <w:webHidden/>
          </w:rPr>
          <w:t>4</w:t>
        </w:r>
        <w:r w:rsidR="00392DE0">
          <w:rPr>
            <w:webHidden/>
          </w:rPr>
          <w:fldChar w:fldCharType="end"/>
        </w:r>
      </w:hyperlink>
    </w:p>
    <w:p w14:paraId="1E8BFB1A" w14:textId="1F238261" w:rsidR="00DB1C96" w:rsidRPr="00E22823" w:rsidRDefault="006B2649" w:rsidP="00A70454">
      <w:r w:rsidRPr="00E22823">
        <w:rPr>
          <w:rFonts w:ascii="Arial" w:eastAsia="Times New Roman" w:hAnsi="Arial" w:cs="Arial"/>
          <w:b/>
          <w:bCs/>
          <w:sz w:val="20"/>
          <w:szCs w:val="24"/>
          <w:lang w:eastAsia="en-AU"/>
        </w:rPr>
        <w:fldChar w:fldCharType="end"/>
      </w:r>
    </w:p>
    <w:p w14:paraId="7B2CDB06" w14:textId="77777777" w:rsidR="00365D51" w:rsidRPr="00E22823" w:rsidRDefault="00365D51" w:rsidP="00365D51">
      <w:pPr>
        <w:rPr>
          <w:lang w:eastAsia="en-AU"/>
        </w:rPr>
        <w:sectPr w:rsidR="00365D51" w:rsidRPr="00E22823" w:rsidSect="0074012C">
          <w:headerReference w:type="first" r:id="rId27"/>
          <w:footerReference w:type="first" r:id="rId28"/>
          <w:type w:val="oddPage"/>
          <w:pgSz w:w="11907" w:h="16840" w:code="9"/>
          <w:pgMar w:top="1644" w:right="1134" w:bottom="238" w:left="1134" w:header="709" w:footer="567" w:gutter="0"/>
          <w:pgNumType w:fmt="lowerRoman" w:start="3"/>
          <w:cols w:space="708"/>
          <w:titlePg/>
          <w:docGrid w:linePitch="360"/>
        </w:sectPr>
      </w:pPr>
    </w:p>
    <w:p w14:paraId="02DB796F" w14:textId="7E1AB444" w:rsidR="00243F0D" w:rsidRPr="00E22823" w:rsidRDefault="00126C57" w:rsidP="008678E8">
      <w:pPr>
        <w:pStyle w:val="Heading1"/>
      </w:pPr>
      <w:bookmarkStart w:id="4" w:name="_Toc135838297"/>
      <w:bookmarkStart w:id="5" w:name="_Toc168579974"/>
      <w:r w:rsidRPr="00E22823">
        <w:lastRenderedPageBreak/>
        <w:t>I</w:t>
      </w:r>
      <w:r w:rsidR="00CE2B38" w:rsidRPr="00E22823">
        <w:t>ntroduct</w:t>
      </w:r>
      <w:r w:rsidR="00B33C80" w:rsidRPr="00E22823">
        <w:t>ion</w:t>
      </w:r>
      <w:bookmarkEnd w:id="4"/>
      <w:bookmarkEnd w:id="5"/>
    </w:p>
    <w:p w14:paraId="2550A7B8" w14:textId="18A9DE3F" w:rsidR="00690B43" w:rsidRPr="00E22823" w:rsidRDefault="004A0528" w:rsidP="004A0528">
      <w:pPr>
        <w:pStyle w:val="VCAAbody"/>
        <w:rPr>
          <w:vertAlign w:val="superscript"/>
          <w:lang w:val="en-AU"/>
        </w:rPr>
      </w:pPr>
      <w:r w:rsidRPr="00E22823">
        <w:rPr>
          <w:lang w:val="en-AU"/>
        </w:rPr>
        <w:t>The Australian Human Rights Commission states</w:t>
      </w:r>
      <w:r w:rsidR="00664253" w:rsidRPr="00E22823">
        <w:rPr>
          <w:lang w:val="en-AU"/>
        </w:rPr>
        <w:t>,</w:t>
      </w:r>
      <w:r w:rsidRPr="00E22823">
        <w:rPr>
          <w:lang w:val="en-AU"/>
        </w:rPr>
        <w:t xml:space="preserve"> </w:t>
      </w:r>
      <w:r w:rsidR="00664253" w:rsidRPr="00E22823">
        <w:rPr>
          <w:lang w:val="en-AU"/>
        </w:rPr>
        <w:t>‘</w:t>
      </w:r>
      <w:r w:rsidRPr="00E22823">
        <w:rPr>
          <w:lang w:val="en-AU"/>
        </w:rPr>
        <w:t>Australia is a vibrant, multicultural country. We are home to the</w:t>
      </w:r>
      <w:r w:rsidRPr="00E22823">
        <w:rPr>
          <w:shd w:val="clear" w:color="auto" w:fill="F2F2F2"/>
          <w:lang w:val="en-AU"/>
        </w:rPr>
        <w:t xml:space="preserve"> </w:t>
      </w:r>
      <w:r w:rsidRPr="00E22823">
        <w:rPr>
          <w:lang w:val="en-AU"/>
        </w:rPr>
        <w:t>world’s oldest continuous cultures, as well as Australians who identify with more than 270 ancestries</w:t>
      </w:r>
      <w:r w:rsidR="00664253" w:rsidRPr="00E22823">
        <w:rPr>
          <w:lang w:val="en-AU"/>
        </w:rPr>
        <w:t xml:space="preserve"> …</w:t>
      </w:r>
      <w:r w:rsidRPr="00E22823">
        <w:rPr>
          <w:lang w:val="en-AU"/>
        </w:rPr>
        <w:t xml:space="preserve"> This rich, cultural diversity is one of our greatest strengths. It is central to our national identity.</w:t>
      </w:r>
      <w:r w:rsidR="00664253" w:rsidRPr="00E22823">
        <w:rPr>
          <w:lang w:val="en-AU"/>
        </w:rPr>
        <w:t>’</w:t>
      </w:r>
      <w:r w:rsidRPr="00E22823">
        <w:rPr>
          <w:vertAlign w:val="superscript"/>
          <w:lang w:val="en-AU"/>
        </w:rPr>
        <w:footnoteReference w:id="1"/>
      </w:r>
      <w:r w:rsidR="00080560" w:rsidRPr="00E22823">
        <w:rPr>
          <w:lang w:val="en-AU"/>
        </w:rPr>
        <w:t xml:space="preserve"> The Asia and Australia’s Engagement with Asia cross-curriculum priority provides students with the opportunity to engage with </w:t>
      </w:r>
      <w:r w:rsidR="003566D7" w:rsidRPr="00E22823">
        <w:rPr>
          <w:lang w:val="en-AU"/>
        </w:rPr>
        <w:t>this</w:t>
      </w:r>
      <w:r w:rsidR="00080560" w:rsidRPr="00E22823">
        <w:rPr>
          <w:lang w:val="en-AU"/>
        </w:rPr>
        <w:t xml:space="preserve"> great strength and build upon </w:t>
      </w:r>
      <w:r w:rsidR="003566D7" w:rsidRPr="00E22823">
        <w:rPr>
          <w:lang w:val="en-AU"/>
        </w:rPr>
        <w:t xml:space="preserve">this </w:t>
      </w:r>
      <w:r w:rsidR="00080560" w:rsidRPr="00E22823">
        <w:rPr>
          <w:lang w:val="en-AU"/>
        </w:rPr>
        <w:t>foundation</w:t>
      </w:r>
      <w:r w:rsidR="009F008F" w:rsidRPr="00E22823">
        <w:rPr>
          <w:lang w:val="en-AU"/>
        </w:rPr>
        <w:t xml:space="preserve"> as they develop their own identit</w:t>
      </w:r>
      <w:r w:rsidR="00587885" w:rsidRPr="00E22823">
        <w:rPr>
          <w:lang w:val="en-AU"/>
        </w:rPr>
        <w:t>ies</w:t>
      </w:r>
      <w:r w:rsidR="009F008F" w:rsidRPr="00E22823">
        <w:rPr>
          <w:lang w:val="en-AU"/>
        </w:rPr>
        <w:t xml:space="preserve"> as Victorians, Australians and global citizens.  </w:t>
      </w:r>
      <w:r w:rsidR="00080560" w:rsidRPr="00E22823">
        <w:rPr>
          <w:lang w:val="en-AU"/>
        </w:rPr>
        <w:t xml:space="preserve"> </w:t>
      </w:r>
    </w:p>
    <w:p w14:paraId="723AC681" w14:textId="64245EC8" w:rsidR="009979C7" w:rsidRPr="00E22823" w:rsidRDefault="00F66573" w:rsidP="00CD29B5">
      <w:pPr>
        <w:pStyle w:val="VCAAbody"/>
        <w:rPr>
          <w:lang w:val="en-AU"/>
        </w:rPr>
      </w:pPr>
      <w:bookmarkStart w:id="6" w:name="_Hlk158216619"/>
      <w:r w:rsidRPr="00E22823">
        <w:rPr>
          <w:lang w:val="en-AU"/>
        </w:rPr>
        <w:t>Learning about t</w:t>
      </w:r>
      <w:r w:rsidR="00D12F35" w:rsidRPr="00E22823">
        <w:rPr>
          <w:lang w:val="en-AU"/>
        </w:rPr>
        <w:t>h</w:t>
      </w:r>
      <w:r w:rsidR="00872776" w:rsidRPr="00E22823">
        <w:rPr>
          <w:lang w:val="en-AU"/>
        </w:rPr>
        <w:t>is</w:t>
      </w:r>
      <w:r w:rsidR="00D12F35" w:rsidRPr="00E22823">
        <w:rPr>
          <w:lang w:val="en-AU"/>
        </w:rPr>
        <w:t xml:space="preserve"> cross-curriculum priority</w:t>
      </w:r>
      <w:r w:rsidR="00690B43" w:rsidRPr="00E22823">
        <w:rPr>
          <w:lang w:val="en-AU"/>
        </w:rPr>
        <w:t xml:space="preserve"> </w:t>
      </w:r>
      <w:r w:rsidR="00D12F35" w:rsidRPr="00E22823">
        <w:rPr>
          <w:lang w:val="en-AU"/>
        </w:rPr>
        <w:t>is embedded through</w:t>
      </w:r>
      <w:r w:rsidR="00ED1978" w:rsidRPr="00E22823">
        <w:rPr>
          <w:lang w:val="en-AU"/>
        </w:rPr>
        <w:t>out</w:t>
      </w:r>
      <w:r w:rsidR="00D12F35" w:rsidRPr="00E22823">
        <w:rPr>
          <w:lang w:val="en-AU"/>
        </w:rPr>
        <w:t xml:space="preserve"> the </w:t>
      </w:r>
      <w:r w:rsidR="00080560" w:rsidRPr="00E22823">
        <w:rPr>
          <w:lang w:val="en-AU"/>
        </w:rPr>
        <w:t xml:space="preserve">curriculum </w:t>
      </w:r>
      <w:r w:rsidR="00D12F35" w:rsidRPr="00E22823">
        <w:rPr>
          <w:lang w:val="en-AU"/>
        </w:rPr>
        <w:t>areas of the Victorian Curriculum F–10</w:t>
      </w:r>
      <w:r w:rsidRPr="00E22823">
        <w:rPr>
          <w:lang w:val="en-AU"/>
        </w:rPr>
        <w:t xml:space="preserve">. </w:t>
      </w:r>
      <w:bookmarkEnd w:id="6"/>
      <w:r w:rsidRPr="00E22823">
        <w:rPr>
          <w:lang w:val="en-AU"/>
        </w:rPr>
        <w:t>This learning enables students</w:t>
      </w:r>
      <w:r w:rsidR="00D12F35" w:rsidRPr="00E22823">
        <w:rPr>
          <w:lang w:val="en-AU"/>
        </w:rPr>
        <w:t xml:space="preserve"> to </w:t>
      </w:r>
      <w:r w:rsidR="006641F9" w:rsidRPr="00E22823">
        <w:rPr>
          <w:lang w:val="en-AU"/>
        </w:rPr>
        <w:t>develop</w:t>
      </w:r>
      <w:r w:rsidR="00D12F35" w:rsidRPr="00E22823">
        <w:rPr>
          <w:lang w:val="en-AU"/>
        </w:rPr>
        <w:t xml:space="preserve"> knowledge</w:t>
      </w:r>
      <w:r w:rsidR="006641F9" w:rsidRPr="00E22823">
        <w:rPr>
          <w:lang w:val="en-AU"/>
        </w:rPr>
        <w:t>, skills</w:t>
      </w:r>
      <w:r w:rsidR="006641F9" w:rsidRPr="00E22823">
        <w:rPr>
          <w:rStyle w:val="CommentReference"/>
          <w:rFonts w:asciiTheme="minorHAnsi" w:hAnsiTheme="minorHAnsi" w:cstheme="minorBidi"/>
          <w:color w:val="auto"/>
          <w:lang w:val="en-AU"/>
        </w:rPr>
        <w:t>,</w:t>
      </w:r>
      <w:r w:rsidR="006641F9" w:rsidRPr="00E22823">
        <w:rPr>
          <w:lang w:val="en-AU"/>
        </w:rPr>
        <w:t xml:space="preserve"> capabilities and attitudes to effectively navigate and contribute to our regional neighbourhood and to emerge as active and informed global citizens. To understand the Asia region and its diversity, students </w:t>
      </w:r>
      <w:r w:rsidR="00872776" w:rsidRPr="00E22823">
        <w:rPr>
          <w:lang w:val="en-AU"/>
        </w:rPr>
        <w:t xml:space="preserve">require </w:t>
      </w:r>
      <w:r w:rsidR="006641F9" w:rsidRPr="00E22823">
        <w:rPr>
          <w:lang w:val="en-AU"/>
        </w:rPr>
        <w:t xml:space="preserve">an insight into the societies, beliefs, histories, cultures, languages and environments of Asian nations. They need to develop an appreciation of the significant historical contributions from Asian countries and build an understanding of the region’s contemporary opportunities and challenges. Knowledge, understanding, </w:t>
      </w:r>
      <w:r w:rsidR="00A86087" w:rsidRPr="00E22823">
        <w:rPr>
          <w:lang w:val="en-AU"/>
        </w:rPr>
        <w:t>respect</w:t>
      </w:r>
      <w:r w:rsidR="006641F9" w:rsidRPr="00E22823">
        <w:rPr>
          <w:lang w:val="en-AU"/>
        </w:rPr>
        <w:t xml:space="preserve"> and active engagement between Australia and Asia will build positive relationships when guided by critical thinking, respect and reflection. </w:t>
      </w:r>
    </w:p>
    <w:p w14:paraId="556C8128" w14:textId="1A92845D" w:rsidR="00CD29B5" w:rsidRPr="00E22823" w:rsidRDefault="00096311" w:rsidP="00CD29B5">
      <w:pPr>
        <w:pStyle w:val="VCAAbody"/>
        <w:rPr>
          <w:lang w:val="en-AU"/>
        </w:rPr>
      </w:pPr>
      <w:r w:rsidRPr="00E22823">
        <w:rPr>
          <w:lang w:val="en-AU"/>
        </w:rPr>
        <w:t>Students will understand that</w:t>
      </w:r>
      <w:r w:rsidR="00ED1978" w:rsidRPr="00E22823">
        <w:rPr>
          <w:lang w:val="en-AU"/>
        </w:rPr>
        <w:t>,</w:t>
      </w:r>
      <w:r w:rsidRPr="00E22823">
        <w:rPr>
          <w:lang w:val="en-AU"/>
        </w:rPr>
        <w:t xml:space="preserve"> t</w:t>
      </w:r>
      <w:r w:rsidR="00CD29B5" w:rsidRPr="00E22823">
        <w:rPr>
          <w:lang w:val="en-AU"/>
        </w:rPr>
        <w:t xml:space="preserve">hroughout history, countries from the Asia region have </w:t>
      </w:r>
      <w:r w:rsidR="00080560" w:rsidRPr="00E22823">
        <w:rPr>
          <w:lang w:val="en-AU"/>
        </w:rPr>
        <w:t xml:space="preserve">shaped human endeavour in ways that have significantly </w:t>
      </w:r>
      <w:r w:rsidR="00CD29B5" w:rsidRPr="00E22823">
        <w:rPr>
          <w:lang w:val="en-AU"/>
        </w:rPr>
        <w:t>changed the world, such as</w:t>
      </w:r>
      <w:r w:rsidR="00425752" w:rsidRPr="00E22823">
        <w:rPr>
          <w:lang w:val="en-AU"/>
        </w:rPr>
        <w:t xml:space="preserve"> through</w:t>
      </w:r>
      <w:r w:rsidR="00CD29B5" w:rsidRPr="00E22823">
        <w:rPr>
          <w:lang w:val="en-AU"/>
        </w:rPr>
        <w:t xml:space="preserve"> </w:t>
      </w:r>
      <w:r w:rsidR="00080560" w:rsidRPr="00E22823">
        <w:rPr>
          <w:lang w:val="en-AU"/>
        </w:rPr>
        <w:t xml:space="preserve">the development of </w:t>
      </w:r>
      <w:r w:rsidR="00CD29B5" w:rsidRPr="00E22823">
        <w:rPr>
          <w:lang w:val="en-AU"/>
        </w:rPr>
        <w:t xml:space="preserve">metal movable type and the compass </w:t>
      </w:r>
      <w:r w:rsidR="00425752" w:rsidRPr="00E22823">
        <w:rPr>
          <w:lang w:val="en-AU"/>
        </w:rPr>
        <w:t>in</w:t>
      </w:r>
      <w:r w:rsidR="00CD29B5" w:rsidRPr="00E22823">
        <w:rPr>
          <w:lang w:val="en-AU"/>
        </w:rPr>
        <w:t xml:space="preserve"> China</w:t>
      </w:r>
      <w:r w:rsidR="008C07A0" w:rsidRPr="00E22823">
        <w:rPr>
          <w:lang w:val="en-AU"/>
        </w:rPr>
        <w:t>,</w:t>
      </w:r>
      <w:r w:rsidR="00CD29B5" w:rsidRPr="00E22823">
        <w:rPr>
          <w:lang w:val="en-AU"/>
        </w:rPr>
        <w:t xml:space="preserve"> and India’s contributions to mathematics, astronomy, cartography and metrology. </w:t>
      </w:r>
      <w:r w:rsidR="003478F9" w:rsidRPr="00E22823">
        <w:rPr>
          <w:lang w:val="en-AU"/>
        </w:rPr>
        <w:t xml:space="preserve">They </w:t>
      </w:r>
      <w:r w:rsidR="00587885" w:rsidRPr="00E22823">
        <w:rPr>
          <w:lang w:val="en-AU"/>
        </w:rPr>
        <w:t xml:space="preserve">will </w:t>
      </w:r>
      <w:r w:rsidR="003478F9" w:rsidRPr="00E22823">
        <w:rPr>
          <w:lang w:val="en-AU"/>
        </w:rPr>
        <w:t xml:space="preserve">learn that </w:t>
      </w:r>
      <w:r w:rsidR="00A8702F" w:rsidRPr="00E22823">
        <w:rPr>
          <w:lang w:val="en-AU"/>
        </w:rPr>
        <w:t>Australia’s engagement and connectedness with the countries of Asia</w:t>
      </w:r>
      <w:r w:rsidR="00EB027A" w:rsidRPr="00E22823">
        <w:rPr>
          <w:lang w:val="en-AU"/>
        </w:rPr>
        <w:t xml:space="preserve"> and the Indo-Pacific</w:t>
      </w:r>
      <w:r w:rsidR="00A8702F" w:rsidRPr="00E22823">
        <w:rPr>
          <w:lang w:val="en-AU"/>
        </w:rPr>
        <w:t xml:space="preserve"> is reflected in relationships that have developed over thousands of years</w:t>
      </w:r>
      <w:r w:rsidR="004A0528" w:rsidRPr="00E22823">
        <w:rPr>
          <w:lang w:val="en-AU"/>
        </w:rPr>
        <w:t xml:space="preserve">. </w:t>
      </w:r>
      <w:r w:rsidR="00587885" w:rsidRPr="00E22823">
        <w:rPr>
          <w:lang w:val="en-AU"/>
        </w:rPr>
        <w:t xml:space="preserve">For example, Australia is home to more than one million </w:t>
      </w:r>
      <w:proofErr w:type="gramStart"/>
      <w:r w:rsidR="00587885" w:rsidRPr="00E22823">
        <w:rPr>
          <w:lang w:val="en-AU"/>
        </w:rPr>
        <w:t>Chinese-Australians</w:t>
      </w:r>
      <w:proofErr w:type="gramEnd"/>
      <w:r w:rsidR="00587885" w:rsidRPr="00E22823">
        <w:rPr>
          <w:lang w:val="en-AU"/>
        </w:rPr>
        <w:t xml:space="preserve">, some of whom were born in Australia to ancestors who immigrated to Australia several generations ago. </w:t>
      </w:r>
      <w:r w:rsidR="000A1957">
        <w:rPr>
          <w:lang w:val="en-AU"/>
        </w:rPr>
        <w:t>S</w:t>
      </w:r>
      <w:r w:rsidR="00587885" w:rsidRPr="00E22823">
        <w:rPr>
          <w:lang w:val="en-AU"/>
        </w:rPr>
        <w:t xml:space="preserve">ince 2000, </w:t>
      </w:r>
      <w:r w:rsidR="000A1957">
        <w:rPr>
          <w:lang w:val="en-AU"/>
        </w:rPr>
        <w:t xml:space="preserve">the countries of birth for </w:t>
      </w:r>
      <w:r w:rsidR="00587885" w:rsidRPr="00E22823">
        <w:rPr>
          <w:lang w:val="en-AU"/>
        </w:rPr>
        <w:t xml:space="preserve">many </w:t>
      </w:r>
      <w:r w:rsidR="00587885" w:rsidRPr="00F52293">
        <w:t>permanent migrants</w:t>
      </w:r>
      <w:r w:rsidR="000A1957" w:rsidRPr="00F52293">
        <w:t xml:space="preserve"> to Australia</w:t>
      </w:r>
      <w:r w:rsidR="00587885" w:rsidRPr="00E22823">
        <w:rPr>
          <w:lang w:val="en-AU"/>
        </w:rPr>
        <w:t xml:space="preserve"> </w:t>
      </w:r>
      <w:r w:rsidR="00021A37">
        <w:rPr>
          <w:lang w:val="en-AU"/>
        </w:rPr>
        <w:t>have been</w:t>
      </w:r>
      <w:r w:rsidR="00587885" w:rsidRPr="00E22823">
        <w:rPr>
          <w:lang w:val="en-AU"/>
        </w:rPr>
        <w:t xml:space="preserve"> Asia</w:t>
      </w:r>
      <w:r w:rsidR="00021A37">
        <w:rPr>
          <w:lang w:val="en-AU"/>
        </w:rPr>
        <w:t>n countries</w:t>
      </w:r>
      <w:r w:rsidR="00587885" w:rsidRPr="00E22823">
        <w:rPr>
          <w:highlight w:val="lightGray"/>
          <w:lang w:val="en-AU"/>
        </w:rPr>
        <w:t>.</w:t>
      </w:r>
      <w:r w:rsidR="00587885" w:rsidRPr="00E22823">
        <w:rPr>
          <w:rStyle w:val="FootnoteReference"/>
          <w:highlight w:val="lightGray"/>
          <w:lang w:val="en-AU"/>
        </w:rPr>
        <w:footnoteReference w:id="2"/>
      </w:r>
      <w:r w:rsidR="00587885" w:rsidRPr="00E22823">
        <w:rPr>
          <w:lang w:val="en-AU"/>
        </w:rPr>
        <w:t xml:space="preserve"> </w:t>
      </w:r>
      <w:r w:rsidR="00CD29B5" w:rsidRPr="00E22823">
        <w:rPr>
          <w:lang w:val="en-AU"/>
        </w:rPr>
        <w:t>T</w:t>
      </w:r>
      <w:r w:rsidR="004A0528" w:rsidRPr="00E22823">
        <w:rPr>
          <w:lang w:val="en-AU"/>
        </w:rPr>
        <w:t xml:space="preserve">he people, environments, economies, technologies, transport </w:t>
      </w:r>
      <w:r w:rsidR="0087621D" w:rsidRPr="00E22823">
        <w:rPr>
          <w:lang w:val="en-AU"/>
        </w:rPr>
        <w:t>systems,</w:t>
      </w:r>
      <w:r w:rsidR="004A0528" w:rsidRPr="00E22823">
        <w:rPr>
          <w:lang w:val="en-AU"/>
        </w:rPr>
        <w:t xml:space="preserve"> communications systems, security, cultures and histories of the Asia region and Australia </w:t>
      </w:r>
      <w:r w:rsidR="00CD29B5" w:rsidRPr="00E22823">
        <w:rPr>
          <w:lang w:val="en-AU"/>
        </w:rPr>
        <w:t>are</w:t>
      </w:r>
      <w:r w:rsidR="004A0528" w:rsidRPr="00E22823">
        <w:rPr>
          <w:lang w:val="en-AU"/>
        </w:rPr>
        <w:t xml:space="preserve"> interdependent.</w:t>
      </w:r>
      <w:r w:rsidR="00CD29B5" w:rsidRPr="00E22823">
        <w:rPr>
          <w:lang w:val="en-AU"/>
        </w:rPr>
        <w:t xml:space="preserve"> </w:t>
      </w:r>
      <w:r w:rsidR="00872776" w:rsidRPr="00E22823">
        <w:rPr>
          <w:lang w:val="en-AU"/>
        </w:rPr>
        <w:t>M</w:t>
      </w:r>
      <w:r w:rsidR="00CD29B5" w:rsidRPr="00E22823">
        <w:rPr>
          <w:lang w:val="en-AU"/>
        </w:rPr>
        <w:t xml:space="preserve">igrants from the Asia region have contributed to Australia’s development historically and will continue to do so in the future. </w:t>
      </w:r>
    </w:p>
    <w:p w14:paraId="79BB7737" w14:textId="504FDFA6" w:rsidR="004A0528" w:rsidRPr="00E22823" w:rsidRDefault="00096311" w:rsidP="004A0528">
      <w:pPr>
        <w:pStyle w:val="VCAAbody"/>
        <w:rPr>
          <w:lang w:val="en-AU"/>
        </w:rPr>
      </w:pPr>
      <w:r w:rsidRPr="00E22823">
        <w:rPr>
          <w:lang w:val="en-AU"/>
        </w:rPr>
        <w:t xml:space="preserve">Students will </w:t>
      </w:r>
      <w:r w:rsidR="00ED1978" w:rsidRPr="00E22823">
        <w:rPr>
          <w:lang w:val="en-AU"/>
        </w:rPr>
        <w:t>understand the</w:t>
      </w:r>
      <w:r w:rsidR="004A0528" w:rsidRPr="00E22823">
        <w:rPr>
          <w:lang w:val="en-AU"/>
        </w:rPr>
        <w:t xml:space="preserve"> significant roles</w:t>
      </w:r>
      <w:r w:rsidR="00ED1978" w:rsidRPr="00E22823">
        <w:rPr>
          <w:lang w:val="en-AU"/>
        </w:rPr>
        <w:t xml:space="preserve"> imperialism </w:t>
      </w:r>
      <w:r w:rsidRPr="00E22823">
        <w:rPr>
          <w:lang w:val="en-AU"/>
        </w:rPr>
        <w:t xml:space="preserve">and conflict have played </w:t>
      </w:r>
      <w:r w:rsidR="00C826CE" w:rsidRPr="00E22823">
        <w:rPr>
          <w:lang w:val="en-AU"/>
        </w:rPr>
        <w:t xml:space="preserve">in the Asian region and </w:t>
      </w:r>
      <w:r w:rsidRPr="00E22823">
        <w:rPr>
          <w:lang w:val="en-AU"/>
        </w:rPr>
        <w:t xml:space="preserve">that this has </w:t>
      </w:r>
      <w:r w:rsidR="00C826CE" w:rsidRPr="00E22823">
        <w:rPr>
          <w:lang w:val="en-AU"/>
        </w:rPr>
        <w:t xml:space="preserve">led to tense relationships between Asian countries, as well as between Asian countries and </w:t>
      </w:r>
      <w:r w:rsidR="007D2968" w:rsidRPr="00E22823">
        <w:rPr>
          <w:lang w:val="en-AU"/>
        </w:rPr>
        <w:t>W</w:t>
      </w:r>
      <w:r w:rsidR="00C826CE" w:rsidRPr="00E22823">
        <w:rPr>
          <w:lang w:val="en-AU"/>
        </w:rPr>
        <w:t>estern nations</w:t>
      </w:r>
      <w:r w:rsidR="004A0528" w:rsidRPr="00E22823">
        <w:rPr>
          <w:lang w:val="en-AU"/>
        </w:rPr>
        <w:t>. There are a range of political systems with</w:t>
      </w:r>
      <w:r w:rsidR="00690B43" w:rsidRPr="00E22823">
        <w:rPr>
          <w:lang w:val="en-AU"/>
        </w:rPr>
        <w:t>in</w:t>
      </w:r>
      <w:r w:rsidR="004A0528" w:rsidRPr="00E22823">
        <w:rPr>
          <w:lang w:val="en-AU"/>
        </w:rPr>
        <w:t xml:space="preserve"> the Asia region. Many countries in the region are increasingly divided in their position on national sovereignty and international intervention. </w:t>
      </w:r>
    </w:p>
    <w:p w14:paraId="1B0DDC40" w14:textId="4097D6D9" w:rsidR="004A0528" w:rsidRPr="00E22823" w:rsidRDefault="00096311" w:rsidP="004A0528">
      <w:pPr>
        <w:pStyle w:val="VCAAbody"/>
        <w:rPr>
          <w:lang w:val="en-AU"/>
        </w:rPr>
      </w:pPr>
      <w:r w:rsidRPr="00E22823">
        <w:rPr>
          <w:lang w:val="en-AU"/>
        </w:rPr>
        <w:t xml:space="preserve">Through </w:t>
      </w:r>
      <w:r w:rsidR="00C90C00" w:rsidRPr="00E22823">
        <w:rPr>
          <w:lang w:val="en-AU"/>
        </w:rPr>
        <w:t>learning about Asia and Australia’s engagement with Asia</w:t>
      </w:r>
      <w:r w:rsidR="00E91265" w:rsidRPr="00E22823">
        <w:rPr>
          <w:lang w:val="en-AU"/>
        </w:rPr>
        <w:t>,</w:t>
      </w:r>
      <w:r w:rsidRPr="00E22823">
        <w:rPr>
          <w:lang w:val="en-AU"/>
        </w:rPr>
        <w:t xml:space="preserve"> students will understand that</w:t>
      </w:r>
      <w:r w:rsidR="00E91265" w:rsidRPr="00E22823">
        <w:rPr>
          <w:lang w:val="en-AU"/>
        </w:rPr>
        <w:t>,</w:t>
      </w:r>
      <w:r w:rsidRPr="00E22823">
        <w:rPr>
          <w:lang w:val="en-AU"/>
        </w:rPr>
        <w:t xml:space="preserve"> t</w:t>
      </w:r>
      <w:r w:rsidR="004A0528" w:rsidRPr="00E22823">
        <w:rPr>
          <w:lang w:val="en-AU"/>
        </w:rPr>
        <w:t>oday, the Asia region</w:t>
      </w:r>
      <w:r w:rsidR="00856DB0" w:rsidRPr="00E22823">
        <w:rPr>
          <w:lang w:val="en-AU"/>
        </w:rPr>
        <w:t xml:space="preserve"> is the largest producer and consumer of goods and services in the world and</w:t>
      </w:r>
      <w:r w:rsidR="004A0528" w:rsidRPr="00E22823">
        <w:rPr>
          <w:lang w:val="en-AU"/>
        </w:rPr>
        <w:t xml:space="preserve"> exerts significant influence globally</w:t>
      </w:r>
      <w:r w:rsidR="00856DB0" w:rsidRPr="00E22823">
        <w:rPr>
          <w:lang w:val="en-AU"/>
        </w:rPr>
        <w:t>.</w:t>
      </w:r>
      <w:r w:rsidR="004A0528" w:rsidRPr="00E22823">
        <w:rPr>
          <w:lang w:val="en-AU"/>
        </w:rPr>
        <w:t xml:space="preserve"> </w:t>
      </w:r>
      <w:r w:rsidR="00C90C00" w:rsidRPr="00E22823">
        <w:rPr>
          <w:lang w:val="en-AU"/>
        </w:rPr>
        <w:t>They</w:t>
      </w:r>
      <w:r w:rsidR="00E31699" w:rsidRPr="00E22823">
        <w:rPr>
          <w:lang w:val="en-AU"/>
        </w:rPr>
        <w:t xml:space="preserve"> will</w:t>
      </w:r>
      <w:r w:rsidR="00C90C00" w:rsidRPr="00E22823">
        <w:rPr>
          <w:lang w:val="en-AU"/>
        </w:rPr>
        <w:t xml:space="preserve"> learn that </w:t>
      </w:r>
      <w:r w:rsidR="004A0528" w:rsidRPr="00E22823">
        <w:rPr>
          <w:lang w:val="en-AU"/>
        </w:rPr>
        <w:t>Australia continues to seek opportunities to engage with Asia</w:t>
      </w:r>
      <w:r w:rsidR="00DD6B42" w:rsidRPr="00E22823">
        <w:rPr>
          <w:lang w:val="en-AU"/>
        </w:rPr>
        <w:t>n nations</w:t>
      </w:r>
      <w:r w:rsidR="004A0528" w:rsidRPr="00E22823">
        <w:rPr>
          <w:lang w:val="en-AU"/>
        </w:rPr>
        <w:t xml:space="preserve"> strategically, politically, culturally and economically</w:t>
      </w:r>
      <w:r w:rsidR="00856DB0" w:rsidRPr="00E22823">
        <w:rPr>
          <w:lang w:val="en-AU"/>
        </w:rPr>
        <w:t xml:space="preserve"> and</w:t>
      </w:r>
      <w:r w:rsidR="00C90C00" w:rsidRPr="00E22823">
        <w:rPr>
          <w:lang w:val="en-AU"/>
        </w:rPr>
        <w:t xml:space="preserve"> that</w:t>
      </w:r>
      <w:r w:rsidR="00856DB0" w:rsidRPr="00E22823">
        <w:rPr>
          <w:lang w:val="en-AU"/>
        </w:rPr>
        <w:t xml:space="preserve"> </w:t>
      </w:r>
      <w:r w:rsidR="004A0528" w:rsidRPr="00E22823">
        <w:rPr>
          <w:lang w:val="en-AU"/>
        </w:rPr>
        <w:t xml:space="preserve">Australia’s future will be determined by the choices we make and how we engage with </w:t>
      </w:r>
      <w:r w:rsidR="00CB4700" w:rsidRPr="00E22823">
        <w:rPr>
          <w:lang w:val="en-AU"/>
        </w:rPr>
        <w:t>our</w:t>
      </w:r>
      <w:r w:rsidR="004A0528" w:rsidRPr="00E22823">
        <w:rPr>
          <w:lang w:val="en-AU"/>
        </w:rPr>
        <w:t xml:space="preserve"> region</w:t>
      </w:r>
      <w:r w:rsidR="00CB4700" w:rsidRPr="00E22823">
        <w:rPr>
          <w:lang w:val="en-AU"/>
        </w:rPr>
        <w:t>al neighbours</w:t>
      </w:r>
      <w:r w:rsidR="004A0528" w:rsidRPr="00E22823">
        <w:rPr>
          <w:lang w:val="en-AU"/>
        </w:rPr>
        <w:t>.</w:t>
      </w:r>
      <w:r w:rsidR="00D12F35" w:rsidRPr="00E22823">
        <w:rPr>
          <w:lang w:val="en-AU"/>
        </w:rPr>
        <w:t xml:space="preserve"> </w:t>
      </w:r>
      <w:r w:rsidR="00C90C00" w:rsidRPr="00E22823">
        <w:rPr>
          <w:lang w:val="en-AU"/>
        </w:rPr>
        <w:t>They</w:t>
      </w:r>
      <w:r w:rsidR="003478F9" w:rsidRPr="00E22823">
        <w:rPr>
          <w:lang w:val="en-AU"/>
        </w:rPr>
        <w:t xml:space="preserve"> will</w:t>
      </w:r>
      <w:r w:rsidR="00C90C00" w:rsidRPr="00E22823">
        <w:rPr>
          <w:lang w:val="en-AU"/>
        </w:rPr>
        <w:t xml:space="preserve"> understand that c</w:t>
      </w:r>
      <w:r w:rsidR="004A0528" w:rsidRPr="00E22823">
        <w:rPr>
          <w:lang w:val="en-AU"/>
        </w:rPr>
        <w:t xml:space="preserve">urrent historic shifts in global innovation networks and </w:t>
      </w:r>
      <w:r w:rsidR="004A0528" w:rsidRPr="00E22823">
        <w:rPr>
          <w:lang w:val="en-AU"/>
        </w:rPr>
        <w:lastRenderedPageBreak/>
        <w:t xml:space="preserve">economic, security and technology systems, alongside global environmental and social challenges, heighten the need for Asia–Australia engagement to continue. </w:t>
      </w:r>
    </w:p>
    <w:p w14:paraId="5E7A1004" w14:textId="39186868" w:rsidR="004A0528" w:rsidRPr="00E22823" w:rsidRDefault="004A0528" w:rsidP="004A0528">
      <w:pPr>
        <w:pStyle w:val="VCAAbody"/>
        <w:rPr>
          <w:lang w:val="en-AU"/>
        </w:rPr>
      </w:pPr>
      <w:r w:rsidRPr="00E22823">
        <w:rPr>
          <w:lang w:val="en-AU"/>
        </w:rPr>
        <w:t>Connection, consultation and collaboration are essential for all people to understand Asia</w:t>
      </w:r>
      <w:r w:rsidR="00EB027A" w:rsidRPr="00E22823">
        <w:rPr>
          <w:lang w:val="en-AU"/>
        </w:rPr>
        <w:t xml:space="preserve"> and Indo-Pacific</w:t>
      </w:r>
      <w:r w:rsidRPr="00E22823">
        <w:rPr>
          <w:lang w:val="en-AU"/>
        </w:rPr>
        <w:t xml:space="preserve">–Australia engagement. </w:t>
      </w:r>
      <w:r w:rsidR="00690B43" w:rsidRPr="00E22823">
        <w:rPr>
          <w:lang w:val="en-AU"/>
        </w:rPr>
        <w:t>O</w:t>
      </w:r>
      <w:r w:rsidRPr="00E22823">
        <w:rPr>
          <w:lang w:val="en-AU"/>
        </w:rPr>
        <w:t>pportunities</w:t>
      </w:r>
      <w:r w:rsidR="003478F9" w:rsidRPr="00E22823">
        <w:rPr>
          <w:lang w:val="en-AU"/>
        </w:rPr>
        <w:t xml:space="preserve"> that can generate diverse cultural perspectives and experiences</w:t>
      </w:r>
      <w:r w:rsidRPr="00E22823">
        <w:rPr>
          <w:lang w:val="en-AU"/>
        </w:rPr>
        <w:t xml:space="preserve"> </w:t>
      </w:r>
      <w:r w:rsidR="003478F9" w:rsidRPr="00E22823">
        <w:rPr>
          <w:lang w:val="en-AU"/>
        </w:rPr>
        <w:t xml:space="preserve">include opportunities </w:t>
      </w:r>
      <w:r w:rsidRPr="00E22823">
        <w:rPr>
          <w:lang w:val="en-AU"/>
        </w:rPr>
        <w:t xml:space="preserve">provided by </w:t>
      </w:r>
      <w:r w:rsidR="0021137D" w:rsidRPr="00E22823">
        <w:rPr>
          <w:lang w:val="en-AU"/>
        </w:rPr>
        <w:t xml:space="preserve">family and local </w:t>
      </w:r>
      <w:r w:rsidRPr="00E22823">
        <w:rPr>
          <w:lang w:val="en-AU"/>
        </w:rPr>
        <w:t>community links</w:t>
      </w:r>
      <w:r w:rsidR="00C90C00" w:rsidRPr="00E22823">
        <w:rPr>
          <w:lang w:val="en-AU"/>
        </w:rPr>
        <w:t>;</w:t>
      </w:r>
      <w:r w:rsidRPr="00E22823">
        <w:rPr>
          <w:lang w:val="en-AU"/>
        </w:rPr>
        <w:t xml:space="preserve"> resources such</w:t>
      </w:r>
      <w:r w:rsidR="00C324F7" w:rsidRPr="00E22823">
        <w:rPr>
          <w:lang w:val="en-AU"/>
        </w:rPr>
        <w:t xml:space="preserve"> </w:t>
      </w:r>
      <w:r w:rsidRPr="00E22823">
        <w:rPr>
          <w:lang w:val="en-AU"/>
        </w:rPr>
        <w:t xml:space="preserve">as </w:t>
      </w:r>
      <w:r w:rsidR="00A8702F" w:rsidRPr="00E22823">
        <w:rPr>
          <w:lang w:val="en-AU"/>
        </w:rPr>
        <w:t>the Immigration Museum,</w:t>
      </w:r>
      <w:r w:rsidR="007B4CC4" w:rsidRPr="00E22823">
        <w:rPr>
          <w:lang w:val="en-AU"/>
        </w:rPr>
        <w:t xml:space="preserve"> the Golden Dragon Museum in Bendigo, </w:t>
      </w:r>
      <w:r w:rsidR="00425752" w:rsidRPr="00E22823">
        <w:rPr>
          <w:lang w:val="en-AU"/>
        </w:rPr>
        <w:t>the</w:t>
      </w:r>
      <w:r w:rsidR="00A8702F" w:rsidRPr="00E22823">
        <w:rPr>
          <w:lang w:val="en-AU"/>
        </w:rPr>
        <w:t xml:space="preserve"> </w:t>
      </w:r>
      <w:r w:rsidR="00CD29B5" w:rsidRPr="00E22823">
        <w:rPr>
          <w:lang w:val="en-AU"/>
        </w:rPr>
        <w:t xml:space="preserve">Melbourne </w:t>
      </w:r>
      <w:r w:rsidRPr="00E22823">
        <w:rPr>
          <w:lang w:val="en-AU"/>
        </w:rPr>
        <w:t>Museum</w:t>
      </w:r>
      <w:r w:rsidR="009028D6" w:rsidRPr="00E22823">
        <w:rPr>
          <w:lang w:val="en-AU"/>
        </w:rPr>
        <w:t xml:space="preserve"> and </w:t>
      </w:r>
      <w:r w:rsidR="00425752" w:rsidRPr="00E22823">
        <w:rPr>
          <w:lang w:val="en-AU"/>
        </w:rPr>
        <w:t xml:space="preserve">the </w:t>
      </w:r>
      <w:r w:rsidRPr="00E22823">
        <w:rPr>
          <w:lang w:val="en-AU"/>
        </w:rPr>
        <w:t>National Gallery</w:t>
      </w:r>
      <w:r w:rsidR="00C324F7" w:rsidRPr="00E22823">
        <w:rPr>
          <w:lang w:val="en-AU"/>
        </w:rPr>
        <w:t xml:space="preserve"> of Victoria</w:t>
      </w:r>
      <w:r w:rsidR="00C90C00" w:rsidRPr="00E22823">
        <w:rPr>
          <w:lang w:val="en-AU"/>
        </w:rPr>
        <w:t>;</w:t>
      </w:r>
      <w:r w:rsidR="0021137D" w:rsidRPr="00E22823">
        <w:rPr>
          <w:lang w:val="en-AU"/>
        </w:rPr>
        <w:t xml:space="preserve"> and connections</w:t>
      </w:r>
      <w:r w:rsidR="00690B43" w:rsidRPr="00E22823">
        <w:rPr>
          <w:lang w:val="en-AU"/>
        </w:rPr>
        <w:t xml:space="preserve"> made</w:t>
      </w:r>
      <w:r w:rsidR="0021137D" w:rsidRPr="00E22823">
        <w:rPr>
          <w:lang w:val="en-AU"/>
        </w:rPr>
        <w:t xml:space="preserve"> through</w:t>
      </w:r>
      <w:r w:rsidRPr="00E22823">
        <w:rPr>
          <w:lang w:val="en-AU"/>
        </w:rPr>
        <w:t xml:space="preserve"> travel initiatives, study programs</w:t>
      </w:r>
      <w:r w:rsidR="00D438C5" w:rsidRPr="00E22823">
        <w:rPr>
          <w:lang w:val="en-AU"/>
        </w:rPr>
        <w:t xml:space="preserve"> and</w:t>
      </w:r>
      <w:r w:rsidRPr="00E22823">
        <w:rPr>
          <w:lang w:val="en-AU"/>
        </w:rPr>
        <w:t xml:space="preserve"> social media </w:t>
      </w:r>
      <w:r w:rsidR="00690B43" w:rsidRPr="00E22823">
        <w:rPr>
          <w:lang w:val="en-AU"/>
        </w:rPr>
        <w:t>platforms</w:t>
      </w:r>
      <w:r w:rsidRPr="00E22823">
        <w:rPr>
          <w:lang w:val="en-AU"/>
        </w:rPr>
        <w:t>.</w:t>
      </w:r>
    </w:p>
    <w:p w14:paraId="18FDBC9E" w14:textId="0DB8692F" w:rsidR="004A0528" w:rsidRPr="00E22823" w:rsidRDefault="00D12F35" w:rsidP="00AD49FF">
      <w:pPr>
        <w:pStyle w:val="Heading2"/>
      </w:pPr>
      <w:bookmarkStart w:id="7" w:name="_Toc135838298"/>
      <w:bookmarkStart w:id="8" w:name="_Toc168579975"/>
      <w:bookmarkStart w:id="9" w:name="_Hlk135822966"/>
      <w:r w:rsidRPr="00E22823">
        <w:t>Defining</w:t>
      </w:r>
      <w:r w:rsidR="004A0528" w:rsidRPr="00E22823">
        <w:t xml:space="preserve"> Asia</w:t>
      </w:r>
      <w:bookmarkEnd w:id="7"/>
      <w:bookmarkEnd w:id="8"/>
    </w:p>
    <w:p w14:paraId="031FC8E3" w14:textId="6B330FD5" w:rsidR="0021137D" w:rsidRPr="00E22823" w:rsidRDefault="0021137D" w:rsidP="00690B43">
      <w:pPr>
        <w:pStyle w:val="VCAAbody"/>
        <w:rPr>
          <w:lang w:val="en-AU" w:eastAsia="en-AU"/>
        </w:rPr>
      </w:pPr>
      <w:r w:rsidRPr="00E22823">
        <w:rPr>
          <w:lang w:val="en-AU" w:eastAsia="en-AU"/>
        </w:rPr>
        <w:t>There is no simple definition of ‘Asia’. It can</w:t>
      </w:r>
      <w:r w:rsidR="0051726F" w:rsidRPr="00E22823">
        <w:rPr>
          <w:lang w:val="en-AU" w:eastAsia="en-AU"/>
        </w:rPr>
        <w:t xml:space="preserve"> be defined in terms of</w:t>
      </w:r>
      <w:r w:rsidRPr="00E22823">
        <w:rPr>
          <w:lang w:val="en-AU" w:eastAsia="en-AU"/>
        </w:rPr>
        <w:t xml:space="preserve"> cultural, religious, geographical, historical and language boundaries or commonalities</w:t>
      </w:r>
      <w:r w:rsidR="003B615F" w:rsidRPr="00E22823">
        <w:rPr>
          <w:lang w:val="en-AU" w:eastAsia="en-AU"/>
        </w:rPr>
        <w:t>,</w:t>
      </w:r>
      <w:r w:rsidR="0051726F" w:rsidRPr="00E22823">
        <w:rPr>
          <w:lang w:val="en-AU" w:eastAsia="en-AU"/>
        </w:rPr>
        <w:t xml:space="preserve"> but these definitions are not simple either</w:t>
      </w:r>
      <w:r w:rsidRPr="00E22823">
        <w:rPr>
          <w:lang w:val="en-AU" w:eastAsia="en-AU"/>
        </w:rPr>
        <w:t>.</w:t>
      </w:r>
    </w:p>
    <w:p w14:paraId="756A584C" w14:textId="51265BF3" w:rsidR="0021137D" w:rsidRPr="00E22823" w:rsidRDefault="0021137D" w:rsidP="00690B43">
      <w:pPr>
        <w:pStyle w:val="VCAAbody"/>
        <w:rPr>
          <w:lang w:val="en-AU" w:eastAsia="en-AU"/>
        </w:rPr>
      </w:pPr>
      <w:r w:rsidRPr="00E22823">
        <w:rPr>
          <w:iCs/>
          <w:lang w:val="en-AU" w:eastAsia="en-AU"/>
        </w:rPr>
        <w:t>Geographically, different definitions can be applied to Asia and different subregions can be identified</w:t>
      </w:r>
      <w:r w:rsidRPr="00E22823">
        <w:rPr>
          <w:lang w:val="en-AU" w:eastAsia="en-AU"/>
        </w:rPr>
        <w:t xml:space="preserve">. For example, the United Nations divides the countries of the Asian continent into the </w:t>
      </w:r>
      <w:r w:rsidR="005B5090" w:rsidRPr="00E22823">
        <w:rPr>
          <w:lang w:val="en-AU" w:eastAsia="en-AU"/>
        </w:rPr>
        <w:t>subregions</w:t>
      </w:r>
      <w:r w:rsidRPr="00E22823">
        <w:rPr>
          <w:lang w:val="en-AU" w:eastAsia="en-AU"/>
        </w:rPr>
        <w:t xml:space="preserve"> of East Asia, South-East Asia, South Asia, Central Asia and West Asia. It does not include Russia as part of Asia, although millions of Russians live in Asia, in the part of Russia east of the Ural Mountains.</w:t>
      </w:r>
    </w:p>
    <w:p w14:paraId="0BCA3F6B" w14:textId="77777777" w:rsidR="0021137D" w:rsidRPr="00E22823" w:rsidRDefault="0021137D" w:rsidP="00690B43">
      <w:pPr>
        <w:pStyle w:val="VCAAbody"/>
        <w:rPr>
          <w:lang w:val="en-AU" w:eastAsia="en-AU"/>
        </w:rPr>
      </w:pPr>
      <w:r w:rsidRPr="00E22823">
        <w:rPr>
          <w:lang w:val="en-AU" w:eastAsia="en-AU"/>
        </w:rPr>
        <w:t>Other geographical- or geopolitical-based groupings include Asia, or parts of Asia, alongside nations from other regions, such as:</w:t>
      </w:r>
    </w:p>
    <w:p w14:paraId="68EFB453" w14:textId="77777777" w:rsidR="0021137D" w:rsidRPr="00E22823" w:rsidRDefault="0021137D" w:rsidP="00690B43">
      <w:pPr>
        <w:pStyle w:val="VCAAbullet"/>
        <w:rPr>
          <w:lang w:val="en-AU"/>
        </w:rPr>
      </w:pPr>
      <w:r w:rsidRPr="00E22823">
        <w:rPr>
          <w:lang w:val="en-AU"/>
        </w:rPr>
        <w:t>the Asia-Pacific, which includes countries across Asia, as well as Australasia and the Pacific Islands</w:t>
      </w:r>
    </w:p>
    <w:p w14:paraId="4EE5C6CB" w14:textId="77FE0D77" w:rsidR="0021137D" w:rsidRPr="00E22823" w:rsidRDefault="0021137D" w:rsidP="00690B43">
      <w:pPr>
        <w:pStyle w:val="VCAAbullet"/>
        <w:rPr>
          <w:lang w:val="en-AU"/>
        </w:rPr>
      </w:pPr>
      <w:r w:rsidRPr="00E22823">
        <w:rPr>
          <w:lang w:val="en-AU"/>
        </w:rPr>
        <w:t>the Indo-Pacific, which includes the</w:t>
      </w:r>
      <w:r w:rsidR="0007541D" w:rsidRPr="00E22823">
        <w:rPr>
          <w:lang w:val="en-AU"/>
        </w:rPr>
        <w:t xml:space="preserve"> nations of the</w:t>
      </w:r>
      <w:r w:rsidRPr="00E22823">
        <w:rPr>
          <w:lang w:val="en-AU"/>
        </w:rPr>
        <w:t xml:space="preserve"> Indian Ocean and Pacific Ocean and the land masses that surround them</w:t>
      </w:r>
    </w:p>
    <w:p w14:paraId="60083023" w14:textId="77777777" w:rsidR="0021137D" w:rsidRPr="00E22823" w:rsidRDefault="0021137D" w:rsidP="00690B43">
      <w:pPr>
        <w:pStyle w:val="VCAAbullet"/>
        <w:rPr>
          <w:lang w:val="en-AU"/>
        </w:rPr>
      </w:pPr>
      <w:r w:rsidRPr="00E22823">
        <w:rPr>
          <w:lang w:val="en-AU"/>
        </w:rPr>
        <w:t>ASEAN (Association of South-East Asian Nations), which is a regional intergovernmental organisation comprising 11 South-East Asian nations, with Australia included as an ASEAN partner.</w:t>
      </w:r>
    </w:p>
    <w:p w14:paraId="352B991D" w14:textId="29F9D38A" w:rsidR="0021137D" w:rsidRPr="00E22823" w:rsidRDefault="00A8702F" w:rsidP="00690B43">
      <w:pPr>
        <w:pStyle w:val="VCAAbody"/>
        <w:rPr>
          <w:lang w:val="en-AU" w:eastAsia="en-AU"/>
        </w:rPr>
      </w:pPr>
      <w:r w:rsidRPr="00E22823">
        <w:rPr>
          <w:lang w:val="en-AU" w:eastAsia="en-AU"/>
        </w:rPr>
        <w:t>While t</w:t>
      </w:r>
      <w:r w:rsidR="0021137D" w:rsidRPr="00E22823">
        <w:rPr>
          <w:lang w:val="en-AU" w:eastAsia="en-AU"/>
        </w:rPr>
        <w:t>he subregions of South-East Asia and South Asia are Australia’s closest neighbours geographically</w:t>
      </w:r>
      <w:r w:rsidR="00CB4879" w:rsidRPr="00E22823">
        <w:rPr>
          <w:lang w:val="en-AU" w:eastAsia="en-AU"/>
        </w:rPr>
        <w:t>,</w:t>
      </w:r>
      <w:r w:rsidRPr="00E22823">
        <w:rPr>
          <w:lang w:val="en-AU" w:eastAsia="en-AU"/>
        </w:rPr>
        <w:t xml:space="preserve"> Australia also has a close connection with</w:t>
      </w:r>
      <w:r w:rsidR="003B615F" w:rsidRPr="00E22823">
        <w:rPr>
          <w:lang w:val="en-AU" w:eastAsia="en-AU"/>
        </w:rPr>
        <w:t xml:space="preserve"> the</w:t>
      </w:r>
      <w:r w:rsidRPr="00E22823">
        <w:rPr>
          <w:lang w:val="en-AU" w:eastAsia="en-AU"/>
        </w:rPr>
        <w:t xml:space="preserve"> East Asia</w:t>
      </w:r>
      <w:r w:rsidR="003B615F" w:rsidRPr="00E22823">
        <w:rPr>
          <w:lang w:val="en-AU" w:eastAsia="en-AU"/>
        </w:rPr>
        <w:t xml:space="preserve"> subregion</w:t>
      </w:r>
      <w:r w:rsidR="0021137D" w:rsidRPr="00E22823">
        <w:rPr>
          <w:lang w:val="en-AU" w:eastAsia="en-AU"/>
        </w:rPr>
        <w:t xml:space="preserve">. These </w:t>
      </w:r>
      <w:r w:rsidR="00425752" w:rsidRPr="00E22823">
        <w:rPr>
          <w:lang w:val="en-AU" w:eastAsia="en-AU"/>
        </w:rPr>
        <w:t xml:space="preserve">3 </w:t>
      </w:r>
      <w:r w:rsidR="0021137D" w:rsidRPr="00E22823">
        <w:rPr>
          <w:lang w:val="en-AU" w:eastAsia="en-AU"/>
        </w:rPr>
        <w:t>subregions are often the primary focus of Australia’s engagement with Asia, particularly when considering trade in goods and services, but Australia has strong connections across the</w:t>
      </w:r>
      <w:r w:rsidR="003B615F" w:rsidRPr="00E22823">
        <w:rPr>
          <w:lang w:val="en-AU" w:eastAsia="en-AU"/>
        </w:rPr>
        <w:t xml:space="preserve"> whole</w:t>
      </w:r>
      <w:r w:rsidR="0021137D" w:rsidRPr="00E22823">
        <w:rPr>
          <w:lang w:val="en-AU" w:eastAsia="en-AU"/>
        </w:rPr>
        <w:t xml:space="preserve"> Asia region. </w:t>
      </w:r>
    </w:p>
    <w:p w14:paraId="649DC4AD" w14:textId="22C808A7" w:rsidR="0021137D" w:rsidRPr="00E22823" w:rsidRDefault="0021137D" w:rsidP="00690B43">
      <w:pPr>
        <w:pStyle w:val="VCAAbody"/>
        <w:rPr>
          <w:lang w:val="en-AU" w:eastAsia="en-AU"/>
        </w:rPr>
      </w:pPr>
      <w:r w:rsidRPr="00E22823">
        <w:rPr>
          <w:lang w:val="en-AU" w:eastAsia="en-AU"/>
        </w:rPr>
        <w:t>It is important to note that people from the Asia region do not necessarily identify as ‘Asian’</w:t>
      </w:r>
      <w:r w:rsidR="00CB4879" w:rsidRPr="00E22823">
        <w:rPr>
          <w:lang w:val="en-AU" w:eastAsia="en-AU"/>
        </w:rPr>
        <w:t>,</w:t>
      </w:r>
      <w:r w:rsidRPr="00E22823">
        <w:rPr>
          <w:lang w:val="en-AU" w:eastAsia="en-AU"/>
        </w:rPr>
        <w:t xml:space="preserve"> </w:t>
      </w:r>
      <w:r w:rsidR="006B7FA6" w:rsidRPr="00E22823">
        <w:rPr>
          <w:lang w:val="en-AU" w:eastAsia="en-AU"/>
        </w:rPr>
        <w:t>just as</w:t>
      </w:r>
      <w:r w:rsidRPr="00E22823">
        <w:rPr>
          <w:lang w:val="en-AU" w:eastAsia="en-AU"/>
        </w:rPr>
        <w:t xml:space="preserve"> most people in Australia may not identify as ‘Oceanians’ but may instead identify as ‘Australian’. It is best to consult with individuals and use their preferred term, such as their nationality or ethnic group.</w:t>
      </w:r>
    </w:p>
    <w:p w14:paraId="39D861B1" w14:textId="77777777" w:rsidR="000A1957" w:rsidRDefault="000A1957">
      <w:pPr>
        <w:rPr>
          <w:rFonts w:ascii="Arial" w:hAnsi="Arial" w:cs="Arial"/>
          <w:color w:val="0F7EB4"/>
          <w:sz w:val="48"/>
          <w:szCs w:val="40"/>
          <w:lang w:eastAsia="en-AU"/>
        </w:rPr>
      </w:pPr>
      <w:bookmarkStart w:id="10" w:name="_Toc135838299"/>
      <w:bookmarkEnd w:id="9"/>
      <w:r>
        <w:br w:type="page"/>
      </w:r>
    </w:p>
    <w:p w14:paraId="59CD4309" w14:textId="4448D9CD" w:rsidR="004A0528" w:rsidRPr="00E22823" w:rsidRDefault="004A0528" w:rsidP="004A0528">
      <w:pPr>
        <w:pStyle w:val="Heading1"/>
      </w:pPr>
      <w:bookmarkStart w:id="11" w:name="_Toc168579976"/>
      <w:r w:rsidRPr="00E22823">
        <w:lastRenderedPageBreak/>
        <w:t>Structure</w:t>
      </w:r>
      <w:bookmarkEnd w:id="10"/>
      <w:bookmarkEnd w:id="11"/>
    </w:p>
    <w:p w14:paraId="32918B62" w14:textId="21F85F59" w:rsidR="004A0528" w:rsidRPr="00E22823" w:rsidRDefault="004A0528" w:rsidP="004A0528">
      <w:pPr>
        <w:pStyle w:val="VCAAbody"/>
        <w:rPr>
          <w:lang w:val="en-AU"/>
        </w:rPr>
      </w:pPr>
      <w:r w:rsidRPr="00E22823">
        <w:rPr>
          <w:lang w:val="en-AU"/>
        </w:rPr>
        <w:t xml:space="preserve">The Asia and Australia’s Engagement with Asia cross-curriculum priority is based on 3 sets of organising ideas: </w:t>
      </w:r>
      <w:r w:rsidR="005F489F" w:rsidRPr="00E22823">
        <w:rPr>
          <w:lang w:val="en-AU"/>
        </w:rPr>
        <w:t>Knowing Asia and its diversity, Understanding Asia’s global significance and Growing Asia–Australia engagement.</w:t>
      </w:r>
    </w:p>
    <w:p w14:paraId="2F553BF5" w14:textId="77777777" w:rsidR="004A0528" w:rsidRPr="00E22823" w:rsidRDefault="004A0528" w:rsidP="00AE5532">
      <w:pPr>
        <w:pStyle w:val="Heading2"/>
      </w:pPr>
      <w:bookmarkStart w:id="12" w:name="_Toc135838300"/>
      <w:bookmarkStart w:id="13" w:name="_Toc168579977"/>
      <w:r w:rsidRPr="00E22823">
        <w:t>Knowing Asia and its diversity</w:t>
      </w:r>
      <w:bookmarkEnd w:id="12"/>
      <w:bookmarkEnd w:id="13"/>
    </w:p>
    <w:p w14:paraId="73E9EA09" w14:textId="7825E5F5" w:rsidR="004A0528" w:rsidRPr="00E22823" w:rsidRDefault="00A760FF" w:rsidP="00AE5532">
      <w:pPr>
        <w:pStyle w:val="VCAAbody"/>
        <w:rPr>
          <w:lang w:val="en-AU"/>
        </w:rPr>
      </w:pPr>
      <w:r w:rsidRPr="00E22823">
        <w:rPr>
          <w:lang w:val="en-AU"/>
        </w:rPr>
        <w:t>These</w:t>
      </w:r>
      <w:r w:rsidR="004A0528" w:rsidRPr="00E22823">
        <w:rPr>
          <w:lang w:val="en-AU"/>
        </w:rPr>
        <w:t xml:space="preserve"> organising idea</w:t>
      </w:r>
      <w:r w:rsidR="00CB4700" w:rsidRPr="00E22823">
        <w:rPr>
          <w:lang w:val="en-AU"/>
        </w:rPr>
        <w:t xml:space="preserve">s </w:t>
      </w:r>
      <w:r w:rsidR="004A0528" w:rsidRPr="00E22823">
        <w:rPr>
          <w:lang w:val="en-AU"/>
        </w:rPr>
        <w:t xml:space="preserve">emphasise the need to appreciate the backgrounds, traditions, stories, religions, beliefs and perspectives within and among the nations of the Asia region and the interconnections with Australia. </w:t>
      </w:r>
      <w:r w:rsidR="00C324F7" w:rsidRPr="00E22823">
        <w:rPr>
          <w:lang w:val="en-AU"/>
        </w:rPr>
        <w:t xml:space="preserve">This appreciation </w:t>
      </w:r>
      <w:r w:rsidR="006B7FA6" w:rsidRPr="00E22823">
        <w:rPr>
          <w:lang w:val="en-AU"/>
        </w:rPr>
        <w:t xml:space="preserve">is </w:t>
      </w:r>
      <w:r w:rsidR="004A0528" w:rsidRPr="00E22823">
        <w:rPr>
          <w:lang w:val="en-AU"/>
        </w:rPr>
        <w:t xml:space="preserve">supported by </w:t>
      </w:r>
      <w:r w:rsidR="00DC6073" w:rsidRPr="00E22823">
        <w:rPr>
          <w:lang w:val="en-AU"/>
        </w:rPr>
        <w:t xml:space="preserve">an </w:t>
      </w:r>
      <w:r w:rsidR="004A0528" w:rsidRPr="00E22823">
        <w:rPr>
          <w:lang w:val="en-AU"/>
        </w:rPr>
        <w:t xml:space="preserve">understanding </w:t>
      </w:r>
      <w:r w:rsidR="00DC6073" w:rsidRPr="00E22823">
        <w:rPr>
          <w:lang w:val="en-AU"/>
        </w:rPr>
        <w:t xml:space="preserve">of </w:t>
      </w:r>
      <w:r w:rsidR="004A0528" w:rsidRPr="00E22823">
        <w:rPr>
          <w:lang w:val="en-AU"/>
        </w:rPr>
        <w:t>Asia and Australia’s interconnected environments</w:t>
      </w:r>
      <w:r w:rsidR="00BA7BCD" w:rsidRPr="00E22823">
        <w:rPr>
          <w:lang w:val="en-AU"/>
        </w:rPr>
        <w:t xml:space="preserve"> –</w:t>
      </w:r>
      <w:r w:rsidR="004A0528" w:rsidRPr="00E22823">
        <w:rPr>
          <w:lang w:val="en-AU"/>
        </w:rPr>
        <w:t xml:space="preserve"> natural, managed and constructed</w:t>
      </w:r>
      <w:r w:rsidR="00BA7BCD" w:rsidRPr="00E22823">
        <w:rPr>
          <w:lang w:val="en-AU"/>
        </w:rPr>
        <w:t xml:space="preserve"> –</w:t>
      </w:r>
      <w:r w:rsidR="004A0528" w:rsidRPr="00E22823">
        <w:rPr>
          <w:lang w:val="en-AU"/>
        </w:rPr>
        <w:t xml:space="preserve"> and the political, </w:t>
      </w:r>
      <w:r w:rsidR="00A86087" w:rsidRPr="00E22823">
        <w:rPr>
          <w:lang w:val="en-AU"/>
        </w:rPr>
        <w:t xml:space="preserve">economic </w:t>
      </w:r>
      <w:r w:rsidR="004A0528" w:rsidRPr="00E22823">
        <w:rPr>
          <w:lang w:val="en-AU"/>
        </w:rPr>
        <w:t>and technological systems that drive relationships.</w:t>
      </w:r>
    </w:p>
    <w:p w14:paraId="4A1B3F0A" w14:textId="77777777" w:rsidR="004A0528" w:rsidRPr="00E22823" w:rsidRDefault="004A0528" w:rsidP="00AE5532">
      <w:pPr>
        <w:pStyle w:val="Heading2"/>
      </w:pPr>
      <w:bookmarkStart w:id="14" w:name="_Toc135838301"/>
      <w:bookmarkStart w:id="15" w:name="_Toc168579978"/>
      <w:r w:rsidRPr="00E22823">
        <w:t>Understanding Asia’s global significance</w:t>
      </w:r>
      <w:bookmarkEnd w:id="14"/>
      <w:bookmarkEnd w:id="15"/>
    </w:p>
    <w:p w14:paraId="124E3BA7" w14:textId="6E7BC095" w:rsidR="004A0528" w:rsidRPr="00E22823" w:rsidRDefault="004A0528" w:rsidP="00AE5532">
      <w:pPr>
        <w:pStyle w:val="VCAAbody"/>
        <w:rPr>
          <w:lang w:val="en-AU"/>
        </w:rPr>
      </w:pPr>
      <w:r w:rsidRPr="00E22823">
        <w:rPr>
          <w:shd w:val="clear" w:color="auto" w:fill="FFFFFF"/>
          <w:lang w:val="en-AU"/>
        </w:rPr>
        <w:t xml:space="preserve">These organising ideas examine the ways in which different nations in Asia have effected change and </w:t>
      </w:r>
      <w:r w:rsidRPr="00E22823">
        <w:rPr>
          <w:lang w:val="en-AU"/>
        </w:rPr>
        <w:t xml:space="preserve">contributed historically and in modern times to global developments, with human endeavour expressed through </w:t>
      </w:r>
      <w:r w:rsidR="00EB027A" w:rsidRPr="00E22823">
        <w:rPr>
          <w:lang w:val="en-AU"/>
        </w:rPr>
        <w:t>the arts</w:t>
      </w:r>
      <w:r w:rsidRPr="00E22823">
        <w:rPr>
          <w:lang w:val="en-AU"/>
        </w:rPr>
        <w:t xml:space="preserve">, </w:t>
      </w:r>
      <w:r w:rsidR="008B4812" w:rsidRPr="00E22823">
        <w:rPr>
          <w:lang w:val="en-AU"/>
        </w:rPr>
        <w:t xml:space="preserve">and </w:t>
      </w:r>
      <w:r w:rsidRPr="00E22823">
        <w:rPr>
          <w:lang w:val="en-AU"/>
        </w:rPr>
        <w:t>political, economic and scientific pursuits. Highlighting key individuals, events, developments or nations reinforces how they have contributed to Asia’s global significance.</w:t>
      </w:r>
    </w:p>
    <w:p w14:paraId="1391FE5E" w14:textId="77777777" w:rsidR="004A0528" w:rsidRPr="00E22823" w:rsidRDefault="004A0528" w:rsidP="00AE5532">
      <w:pPr>
        <w:pStyle w:val="Heading2"/>
      </w:pPr>
      <w:bookmarkStart w:id="16" w:name="_Toc135838302"/>
      <w:bookmarkStart w:id="17" w:name="_Toc168579979"/>
      <w:r w:rsidRPr="00E22823">
        <w:t>Growing Asia–Australia engagement</w:t>
      </w:r>
      <w:bookmarkEnd w:id="16"/>
      <w:bookmarkEnd w:id="17"/>
    </w:p>
    <w:p w14:paraId="62D80C53" w14:textId="65259116" w:rsidR="004A0528" w:rsidRPr="00E22823" w:rsidRDefault="004A0528" w:rsidP="00AE5532">
      <w:pPr>
        <w:pStyle w:val="VCAAbody"/>
        <w:rPr>
          <w:lang w:val="en-AU"/>
        </w:rPr>
      </w:pPr>
      <w:r w:rsidRPr="00E22823">
        <w:rPr>
          <w:lang w:val="en-AU"/>
        </w:rPr>
        <w:t xml:space="preserve">These organising ideas include the relationship-building contribution of Australians with Asian heritage and explore how active connections between young people and Asia’s diverse communities can be deepened and contribute to global citizenship. Interaction builds empathy, respects cultural and linguistic differences, and leads to collaborative </w:t>
      </w:r>
      <w:r w:rsidR="00A86087" w:rsidRPr="00E22823">
        <w:rPr>
          <w:lang w:val="en-AU"/>
        </w:rPr>
        <w:t xml:space="preserve">economic, political and social </w:t>
      </w:r>
      <w:r w:rsidRPr="00E22823">
        <w:rPr>
          <w:lang w:val="en-AU"/>
        </w:rPr>
        <w:t>opportunities and outcomes. These active connections provide lived experiences of global citizens</w:t>
      </w:r>
      <w:r w:rsidR="00425752" w:rsidRPr="00E22823">
        <w:rPr>
          <w:lang w:val="en-AU"/>
        </w:rPr>
        <w:t>hip</w:t>
      </w:r>
      <w:r w:rsidR="00587885" w:rsidRPr="00E22823">
        <w:rPr>
          <w:lang w:val="en-AU"/>
        </w:rPr>
        <w:t xml:space="preserve"> for students</w:t>
      </w:r>
      <w:r w:rsidR="00425752" w:rsidRPr="00E22823">
        <w:rPr>
          <w:lang w:val="en-AU"/>
        </w:rPr>
        <w:t>,</w:t>
      </w:r>
      <w:r w:rsidR="0051726F" w:rsidRPr="00E22823">
        <w:rPr>
          <w:lang w:val="en-AU"/>
        </w:rPr>
        <w:t xml:space="preserve"> including </w:t>
      </w:r>
      <w:r w:rsidRPr="00E22823">
        <w:rPr>
          <w:lang w:val="en-AU"/>
        </w:rPr>
        <w:t>through popular culture</w:t>
      </w:r>
      <w:r w:rsidR="00425752" w:rsidRPr="00E22823">
        <w:rPr>
          <w:lang w:val="en-AU"/>
        </w:rPr>
        <w:t>,</w:t>
      </w:r>
      <w:r w:rsidRPr="00E22823">
        <w:rPr>
          <w:lang w:val="en-AU"/>
        </w:rPr>
        <w:t xml:space="preserve"> and foster relationships that reflect the historical and contemporary interdependency of Australia and the nations of Asia.</w:t>
      </w:r>
    </w:p>
    <w:p w14:paraId="2155AA53" w14:textId="77777777" w:rsidR="00E478AE" w:rsidRDefault="00E478AE">
      <w:pPr>
        <w:rPr>
          <w:rFonts w:ascii="Arial" w:hAnsi="Arial" w:cs="Arial"/>
          <w:color w:val="0F7EB4"/>
          <w:sz w:val="48"/>
          <w:szCs w:val="40"/>
          <w:lang w:eastAsia="en-AU"/>
        </w:rPr>
      </w:pPr>
      <w:bookmarkStart w:id="18" w:name="_Toc135838303"/>
      <w:bookmarkStart w:id="19" w:name="_Hlk82007582"/>
      <w:r>
        <w:br w:type="page"/>
      </w:r>
    </w:p>
    <w:p w14:paraId="69DDA2DF" w14:textId="26B5A3B2" w:rsidR="004A0528" w:rsidRPr="00E22823" w:rsidRDefault="004A0528" w:rsidP="004A0528">
      <w:pPr>
        <w:pStyle w:val="Heading1"/>
      </w:pPr>
      <w:bookmarkStart w:id="20" w:name="_Toc168579980"/>
      <w:r w:rsidRPr="00E22823">
        <w:lastRenderedPageBreak/>
        <w:t>Organising ideas</w:t>
      </w:r>
      <w:bookmarkEnd w:id="18"/>
      <w:bookmarkEnd w:id="20"/>
    </w:p>
    <w:bookmarkEnd w:id="19"/>
    <w:p w14:paraId="76BE401E" w14:textId="2D920D40" w:rsidR="004A0528" w:rsidRPr="00E22823" w:rsidRDefault="004A0528" w:rsidP="004A0528">
      <w:pPr>
        <w:pStyle w:val="VCAAbody"/>
        <w:rPr>
          <w:lang w:val="en-AU"/>
        </w:rPr>
      </w:pPr>
      <w:r w:rsidRPr="00E22823">
        <w:rPr>
          <w:iCs/>
          <w:lang w:val="en-AU"/>
        </w:rPr>
        <w:t xml:space="preserve">The </w:t>
      </w:r>
      <w:r w:rsidRPr="00E22823">
        <w:rPr>
          <w:lang w:val="en-AU"/>
        </w:rPr>
        <w:t>organising ideas of the Asia and Australia’s Engagement with Asia</w:t>
      </w:r>
      <w:r w:rsidRPr="00E22823">
        <w:rPr>
          <w:iCs/>
          <w:lang w:val="en-AU"/>
        </w:rPr>
        <w:t xml:space="preserve"> cross-curriculum priority are set out in Table 1. </w:t>
      </w:r>
    </w:p>
    <w:p w14:paraId="52405B28" w14:textId="6503BE56" w:rsidR="004A0528" w:rsidRPr="00E22823" w:rsidRDefault="004A0528" w:rsidP="004A0528">
      <w:pPr>
        <w:pStyle w:val="VCAAcaptionsandfootnotes"/>
        <w:rPr>
          <w:rStyle w:val="normaltextrun"/>
          <w:lang w:val="en-AU"/>
        </w:rPr>
      </w:pPr>
      <w:r w:rsidRPr="00E22823">
        <w:rPr>
          <w:lang w:val="en-AU"/>
        </w:rPr>
        <w:t xml:space="preserve">Table 1: Organising ideas of the Asia and Australia’s Engagement with Asia cross-curriculum priority </w:t>
      </w:r>
    </w:p>
    <w:tbl>
      <w:tblPr>
        <w:tblStyle w:val="TableGrid"/>
        <w:tblW w:w="9225" w:type="dxa"/>
        <w:tblLayout w:type="fixed"/>
        <w:tblLook w:val="04A0" w:firstRow="1" w:lastRow="0" w:firstColumn="1" w:lastColumn="0" w:noHBand="0" w:noVBand="1"/>
        <w:tblCaption w:val="Asia and Australia's Engagement with Asia cross-curriculum priority organising ideas: Knowing Asia and its diversity, Understanding Asia's global significance and Growing Asia–Australia engagement"/>
      </w:tblPr>
      <w:tblGrid>
        <w:gridCol w:w="9225"/>
      </w:tblGrid>
      <w:tr w:rsidR="004A0528" w:rsidRPr="00E22823" w14:paraId="3D0CD2E7" w14:textId="77777777" w:rsidTr="004A0528">
        <w:trPr>
          <w:trHeight w:val="313"/>
        </w:trPr>
        <w:tc>
          <w:tcPr>
            <w:tcW w:w="9224" w:type="dxa"/>
            <w:tcBorders>
              <w:top w:val="single" w:sz="4" w:space="0" w:color="auto"/>
              <w:left w:val="single" w:sz="4" w:space="0" w:color="auto"/>
              <w:bottom w:val="single" w:sz="4" w:space="0" w:color="auto"/>
              <w:right w:val="single" w:sz="4" w:space="0" w:color="auto"/>
            </w:tcBorders>
            <w:shd w:val="clear" w:color="auto" w:fill="0072AA" w:themeFill="accent1" w:themeFillShade="BF"/>
            <w:hideMark/>
          </w:tcPr>
          <w:p w14:paraId="09F5FD8D" w14:textId="76D837C7" w:rsidR="004A0528" w:rsidRPr="00E22823" w:rsidRDefault="004A0528" w:rsidP="004A0528">
            <w:pPr>
              <w:pStyle w:val="VCAAtableheadingnarrow"/>
              <w:rPr>
                <w:iCs/>
                <w:lang w:val="en-AU"/>
              </w:rPr>
            </w:pPr>
            <w:r w:rsidRPr="00E22823">
              <w:rPr>
                <w:lang w:val="en-AU"/>
              </w:rPr>
              <w:t xml:space="preserve">Version </w:t>
            </w:r>
            <w:r w:rsidR="00BB6665" w:rsidRPr="00E22823">
              <w:rPr>
                <w:lang w:val="en-AU"/>
              </w:rPr>
              <w:t>2</w:t>
            </w:r>
            <w:r w:rsidRPr="00E22823">
              <w:rPr>
                <w:lang w:val="en-AU"/>
              </w:rPr>
              <w:t>.0 organising ideas</w:t>
            </w:r>
          </w:p>
        </w:tc>
      </w:tr>
      <w:tr w:rsidR="004A0528" w:rsidRPr="00E22823" w14:paraId="1C46B47A" w14:textId="77777777" w:rsidTr="004A0528">
        <w:trPr>
          <w:trHeight w:val="313"/>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3003C91A" w14:textId="77777777" w:rsidR="004A0528" w:rsidRPr="00E22823" w:rsidRDefault="004A0528" w:rsidP="004A0528">
            <w:pPr>
              <w:pStyle w:val="VCAAtableheadingnarrow-strand"/>
              <w:rPr>
                <w:lang w:val="en-AU"/>
              </w:rPr>
            </w:pPr>
            <w:r w:rsidRPr="00E22823">
              <w:rPr>
                <w:lang w:val="en-AU"/>
              </w:rPr>
              <w:t>Knowing Asia and its diversity</w:t>
            </w:r>
          </w:p>
        </w:tc>
      </w:tr>
      <w:tr w:rsidR="004A0528" w:rsidRPr="00E22823" w14:paraId="43BC4843" w14:textId="77777777" w:rsidTr="004A0528">
        <w:trPr>
          <w:trHeight w:val="734"/>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638522F6" w14:textId="04B28B4D" w:rsidR="00207907" w:rsidRPr="00E22823" w:rsidRDefault="004A0528" w:rsidP="00FF252F">
            <w:pPr>
              <w:pStyle w:val="VCAAtabletextnarrow"/>
              <w:rPr>
                <w:lang w:val="en-AU"/>
              </w:rPr>
            </w:pPr>
            <w:r w:rsidRPr="00E22823">
              <w:rPr>
                <w:lang w:val="en-AU"/>
              </w:rPr>
              <w:t xml:space="preserve">Peoples of the Asia region are diverse in </w:t>
            </w:r>
            <w:r w:rsidR="00001E59" w:rsidRPr="00E22823">
              <w:rPr>
                <w:lang w:val="en-AU"/>
              </w:rPr>
              <w:t xml:space="preserve">their </w:t>
            </w:r>
            <w:r w:rsidRPr="00E22823">
              <w:rPr>
                <w:lang w:val="en-AU"/>
              </w:rPr>
              <w:t>background</w:t>
            </w:r>
            <w:r w:rsidR="009D1AD6" w:rsidRPr="00E22823">
              <w:rPr>
                <w:lang w:val="en-AU"/>
              </w:rPr>
              <w:t>s</w:t>
            </w:r>
            <w:r w:rsidRPr="00E22823">
              <w:rPr>
                <w:lang w:val="en-AU"/>
              </w:rPr>
              <w:t xml:space="preserve">, </w:t>
            </w:r>
            <w:r w:rsidR="00001E59" w:rsidRPr="00E22823">
              <w:rPr>
                <w:lang w:val="en-AU"/>
              </w:rPr>
              <w:t>e</w:t>
            </w:r>
            <w:r w:rsidRPr="00E22823">
              <w:rPr>
                <w:lang w:val="en-AU"/>
              </w:rPr>
              <w:t>xperiences</w:t>
            </w:r>
            <w:r w:rsidR="00957907" w:rsidRPr="00E22823">
              <w:rPr>
                <w:lang w:val="en-AU"/>
              </w:rPr>
              <w:t>,</w:t>
            </w:r>
            <w:r w:rsidRPr="00E22823">
              <w:rPr>
                <w:lang w:val="en-AU"/>
              </w:rPr>
              <w:t xml:space="preserve"> traditions, cultures</w:t>
            </w:r>
            <w:r w:rsidR="00957907" w:rsidRPr="00E22823">
              <w:rPr>
                <w:lang w:val="en-AU"/>
              </w:rPr>
              <w:t>,</w:t>
            </w:r>
            <w:r w:rsidRPr="00E22823">
              <w:rPr>
                <w:lang w:val="en-AU"/>
              </w:rPr>
              <w:t xml:space="preserve"> histories, stories, religions, beliefs</w:t>
            </w:r>
            <w:r w:rsidR="00957907" w:rsidRPr="00E22823">
              <w:rPr>
                <w:lang w:val="en-AU"/>
              </w:rPr>
              <w:t xml:space="preserve">, </w:t>
            </w:r>
            <w:r w:rsidRPr="00E22823">
              <w:rPr>
                <w:lang w:val="en-AU"/>
              </w:rPr>
              <w:t>perspectives</w:t>
            </w:r>
            <w:r w:rsidR="00957907" w:rsidRPr="00E22823">
              <w:rPr>
                <w:lang w:val="en-AU"/>
              </w:rPr>
              <w:t xml:space="preserve"> and</w:t>
            </w:r>
            <w:r w:rsidRPr="00E22823">
              <w:rPr>
                <w:lang w:val="en-AU"/>
              </w:rPr>
              <w:t xml:space="preserve"> languages. </w:t>
            </w:r>
          </w:p>
          <w:p w14:paraId="5F86717A" w14:textId="6AC4CB20" w:rsidR="00075DA0" w:rsidRPr="00E22823" w:rsidRDefault="00207907" w:rsidP="00075DA0">
            <w:pPr>
              <w:pStyle w:val="VCAAVC2curriculumcode"/>
            </w:pPr>
            <w:r w:rsidRPr="00E22823">
              <w:t>VC2CCPASK1</w:t>
            </w:r>
            <w:r w:rsidRPr="00E22823" w:rsidDel="00207907">
              <w:t xml:space="preserve"> </w:t>
            </w:r>
          </w:p>
        </w:tc>
      </w:tr>
      <w:tr w:rsidR="004A0528" w:rsidRPr="00E22823" w14:paraId="3E226A70" w14:textId="77777777" w:rsidTr="004A0528">
        <w:trPr>
          <w:trHeight w:val="721"/>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2F4FF376" w14:textId="314A390B" w:rsidR="00207907" w:rsidRPr="00E22823" w:rsidRDefault="004A0528" w:rsidP="00FF252F">
            <w:pPr>
              <w:pStyle w:val="VCAAtabletextnarrow"/>
              <w:rPr>
                <w:lang w:val="en-AU"/>
              </w:rPr>
            </w:pPr>
            <w:r w:rsidRPr="00E22823">
              <w:rPr>
                <w:lang w:val="en-AU"/>
              </w:rPr>
              <w:t>The interrelationships between people and the diverse environments and</w:t>
            </w:r>
            <w:r w:rsidR="003E596A">
              <w:rPr>
                <w:lang w:val="en-AU"/>
              </w:rPr>
              <w:t xml:space="preserve"> </w:t>
            </w:r>
            <w:r w:rsidRPr="00E22823">
              <w:rPr>
                <w:lang w:val="en-AU"/>
              </w:rPr>
              <w:t xml:space="preserve">systems across the Asia region have global implications. </w:t>
            </w:r>
          </w:p>
          <w:p w14:paraId="2782272E" w14:textId="77777777" w:rsidR="004A0528" w:rsidRDefault="00207907" w:rsidP="00AE743F">
            <w:pPr>
              <w:pStyle w:val="VCAAVC2curriculumcode"/>
            </w:pPr>
            <w:r w:rsidRPr="00AE743F">
              <w:t>VC2CCPAS</w:t>
            </w:r>
            <w:r w:rsidR="004A0528" w:rsidRPr="00AE743F">
              <w:t>K2</w:t>
            </w:r>
          </w:p>
          <w:p w14:paraId="292CFE3E" w14:textId="4ED74AFF" w:rsidR="00BC0F04" w:rsidRPr="00E22823" w:rsidRDefault="00BC0F04" w:rsidP="00AE743F">
            <w:pPr>
              <w:pStyle w:val="VCAAVC2curriculumcode"/>
            </w:pPr>
          </w:p>
        </w:tc>
      </w:tr>
      <w:tr w:rsidR="004A0528" w:rsidRPr="00E22823" w14:paraId="220A22C9" w14:textId="77777777" w:rsidTr="004A0528">
        <w:trPr>
          <w:trHeight w:val="313"/>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495A2354" w14:textId="77777777" w:rsidR="004A0528" w:rsidRPr="00E22823" w:rsidRDefault="004A0528" w:rsidP="004A0528">
            <w:pPr>
              <w:pStyle w:val="VCAAtableheadingnarrow-strand"/>
              <w:rPr>
                <w:lang w:val="en-AU"/>
              </w:rPr>
            </w:pPr>
            <w:r w:rsidRPr="00E22823">
              <w:rPr>
                <w:lang w:val="en-AU"/>
              </w:rPr>
              <w:t>Understanding Asia’s global significance</w:t>
            </w:r>
          </w:p>
        </w:tc>
      </w:tr>
      <w:tr w:rsidR="004A0528" w:rsidRPr="00E22823" w14:paraId="6BF966FE" w14:textId="77777777" w:rsidTr="004A0528">
        <w:trPr>
          <w:trHeight w:val="939"/>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5B7908CE" w14:textId="77777777" w:rsidR="009D1AD6" w:rsidRPr="00E22823" w:rsidRDefault="004A0528" w:rsidP="00FF252F">
            <w:pPr>
              <w:pStyle w:val="VCAAtabletextnarrow"/>
              <w:rPr>
                <w:lang w:val="en-AU"/>
              </w:rPr>
            </w:pPr>
            <w:r w:rsidRPr="00E22823">
              <w:rPr>
                <w:lang w:val="en-AU"/>
              </w:rPr>
              <w:t xml:space="preserve">The nations of Asia influence historical and contemporary global relationships, including international responses to global developments and events. </w:t>
            </w:r>
          </w:p>
          <w:p w14:paraId="79E5479E" w14:textId="22DBDFC8" w:rsidR="004A0528" w:rsidRPr="00E22823" w:rsidRDefault="009D1AD6" w:rsidP="00C661BA">
            <w:pPr>
              <w:pStyle w:val="VCAAVC2curriculumcode"/>
            </w:pPr>
            <w:r w:rsidRPr="00E22823">
              <w:t>VC2CCPAS</w:t>
            </w:r>
            <w:r w:rsidR="004A0528" w:rsidRPr="00E22823">
              <w:t>U1</w:t>
            </w:r>
          </w:p>
        </w:tc>
      </w:tr>
      <w:tr w:rsidR="004A0528" w:rsidRPr="00E22823" w14:paraId="0D00BB8F" w14:textId="77777777" w:rsidTr="004A0528">
        <w:trPr>
          <w:trHeight w:val="939"/>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32965D3B" w14:textId="77777777" w:rsidR="009D1AD6" w:rsidRPr="00E22823" w:rsidRDefault="004A0528" w:rsidP="00FF252F">
            <w:pPr>
              <w:pStyle w:val="VCAAtabletextnarrow"/>
              <w:rPr>
                <w:lang w:val="en-AU"/>
              </w:rPr>
            </w:pPr>
            <w:r w:rsidRPr="00E22823">
              <w:rPr>
                <w:lang w:val="en-AU"/>
              </w:rPr>
              <w:t xml:space="preserve">The peoples of Asia shape human endeavour through </w:t>
            </w:r>
            <w:r w:rsidR="00EB027A" w:rsidRPr="00E22823">
              <w:rPr>
                <w:lang w:val="en-AU"/>
              </w:rPr>
              <w:t>the arts</w:t>
            </w:r>
            <w:r w:rsidRPr="00E22823">
              <w:rPr>
                <w:lang w:val="en-AU"/>
              </w:rPr>
              <w:t xml:space="preserve"> </w:t>
            </w:r>
            <w:r w:rsidR="003B43F1" w:rsidRPr="00E22823">
              <w:rPr>
                <w:lang w:val="en-AU"/>
              </w:rPr>
              <w:t xml:space="preserve">and </w:t>
            </w:r>
            <w:r w:rsidRPr="00E22823">
              <w:rPr>
                <w:lang w:val="en-AU"/>
              </w:rPr>
              <w:t xml:space="preserve">political, sporting, economic, technological and scientific domains. </w:t>
            </w:r>
          </w:p>
          <w:p w14:paraId="59F0FC02" w14:textId="3A96D906" w:rsidR="004A0528" w:rsidRPr="00E22823" w:rsidRDefault="009D1AD6" w:rsidP="00C661BA">
            <w:pPr>
              <w:pStyle w:val="VCAAVC2curriculumcode"/>
            </w:pPr>
            <w:r w:rsidRPr="00E22823">
              <w:t>VC2CCPAS</w:t>
            </w:r>
            <w:r w:rsidR="004A0528" w:rsidRPr="00E22823">
              <w:t>U2</w:t>
            </w:r>
          </w:p>
        </w:tc>
      </w:tr>
      <w:tr w:rsidR="004A0528" w:rsidRPr="00E22823" w14:paraId="4F66709A" w14:textId="77777777" w:rsidTr="004A0528">
        <w:trPr>
          <w:trHeight w:val="313"/>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702826D3" w14:textId="77777777" w:rsidR="004A0528" w:rsidRPr="00E22823" w:rsidRDefault="004A0528" w:rsidP="004A0528">
            <w:pPr>
              <w:pStyle w:val="VCAAtableheadingnarrow-strand"/>
              <w:rPr>
                <w:lang w:val="en-AU"/>
              </w:rPr>
            </w:pPr>
            <w:r w:rsidRPr="00E22823">
              <w:rPr>
                <w:lang w:val="en-AU"/>
              </w:rPr>
              <w:t>Growing Asia–Australia engagement</w:t>
            </w:r>
          </w:p>
        </w:tc>
      </w:tr>
      <w:tr w:rsidR="004A0528" w:rsidRPr="00E22823" w14:paraId="53C6423A" w14:textId="77777777" w:rsidTr="004A0528">
        <w:trPr>
          <w:trHeight w:val="939"/>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4BF7179F" w14:textId="77777777" w:rsidR="009D1AD6" w:rsidRPr="00E22823" w:rsidRDefault="004A0528" w:rsidP="00FF252F">
            <w:pPr>
              <w:pStyle w:val="VCAAtabletextnarrow"/>
              <w:rPr>
                <w:lang w:val="en-AU"/>
              </w:rPr>
            </w:pPr>
            <w:r w:rsidRPr="00E22823">
              <w:rPr>
                <w:lang w:val="en-AU"/>
              </w:rPr>
              <w:t>Australia’s deep</w:t>
            </w:r>
            <w:r w:rsidR="00001E59" w:rsidRPr="00E22823">
              <w:rPr>
                <w:lang w:val="en-AU"/>
              </w:rPr>
              <w:t xml:space="preserve"> and continuing</w:t>
            </w:r>
            <w:r w:rsidRPr="00E22823">
              <w:rPr>
                <w:lang w:val="en-AU"/>
              </w:rPr>
              <w:t xml:space="preserve"> relationships with the peoples of Asia develop and influence mutual understandings and expressions of citizenship and culture nationally, regionally and globally. </w:t>
            </w:r>
          </w:p>
          <w:p w14:paraId="27FA98D7" w14:textId="79A735C0" w:rsidR="004A0528" w:rsidRPr="00E22823" w:rsidRDefault="009D1AD6" w:rsidP="00C661BA">
            <w:pPr>
              <w:pStyle w:val="VCAAVC2curriculumcode"/>
            </w:pPr>
            <w:r w:rsidRPr="00E22823">
              <w:t>VC2CCPAS</w:t>
            </w:r>
            <w:r w:rsidR="004A0528" w:rsidRPr="00E22823">
              <w:t>G1</w:t>
            </w:r>
          </w:p>
        </w:tc>
      </w:tr>
      <w:tr w:rsidR="004A0528" w:rsidRPr="00E22823" w14:paraId="0855AB26" w14:textId="77777777" w:rsidTr="004A0528">
        <w:trPr>
          <w:trHeight w:val="734"/>
        </w:trPr>
        <w:tc>
          <w:tcPr>
            <w:tcW w:w="9224" w:type="dxa"/>
            <w:tcBorders>
              <w:top w:val="single" w:sz="4" w:space="0" w:color="auto"/>
              <w:left w:val="single" w:sz="4" w:space="0" w:color="auto"/>
              <w:bottom w:val="single" w:sz="4" w:space="0" w:color="auto"/>
              <w:right w:val="single" w:sz="4" w:space="0" w:color="auto"/>
            </w:tcBorders>
            <w:shd w:val="clear" w:color="auto" w:fill="auto"/>
            <w:hideMark/>
          </w:tcPr>
          <w:p w14:paraId="7F76E65C" w14:textId="77777777" w:rsidR="009D1AD6" w:rsidRPr="00E22823" w:rsidRDefault="004A0528" w:rsidP="00FF252F">
            <w:pPr>
              <w:pStyle w:val="VCAAtabletextnarrow"/>
              <w:rPr>
                <w:lang w:val="en-AU"/>
              </w:rPr>
            </w:pPr>
            <w:r w:rsidRPr="00E22823">
              <w:rPr>
                <w:lang w:val="en-AU"/>
              </w:rPr>
              <w:t xml:space="preserve">Australia and Asia are interdependent through a range of historical and contemporary connections. </w:t>
            </w:r>
          </w:p>
          <w:p w14:paraId="77E787E7" w14:textId="48108B6D" w:rsidR="004A0528" w:rsidRPr="00E22823" w:rsidRDefault="009D1AD6" w:rsidP="00C661BA">
            <w:pPr>
              <w:pStyle w:val="VCAAVC2curriculumcode"/>
            </w:pPr>
            <w:r w:rsidRPr="00E22823">
              <w:t>VC2CCPAS</w:t>
            </w:r>
            <w:r w:rsidR="004A0528" w:rsidRPr="00E22823">
              <w:t>G2</w:t>
            </w:r>
          </w:p>
        </w:tc>
      </w:tr>
      <w:bookmarkEnd w:id="0"/>
    </w:tbl>
    <w:p w14:paraId="0C46A381" w14:textId="16C02708" w:rsidR="007F5229" w:rsidRPr="00392DE0" w:rsidRDefault="007F5229" w:rsidP="00392DE0">
      <w:pPr>
        <w:rPr>
          <w:rFonts w:asciiTheme="majorHAnsi" w:hAnsiTheme="majorHAnsi" w:cs="Arial"/>
          <w:sz w:val="20"/>
        </w:rPr>
      </w:pPr>
    </w:p>
    <w:sectPr w:rsidR="007F5229" w:rsidRPr="00392DE0" w:rsidSect="008151DC">
      <w:headerReference w:type="default" r:id="rId29"/>
      <w:footerReference w:type="default" r:id="rId30"/>
      <w:pgSz w:w="11907" w:h="16840" w:code="9"/>
      <w:pgMar w:top="1429" w:right="1134" w:bottom="1435" w:left="1985" w:header="391"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Pr="00042EB9" w:rsidRDefault="0073227F" w:rsidP="00304EA1">
      <w:pPr>
        <w:spacing w:after="0" w:line="240" w:lineRule="auto"/>
      </w:pPr>
      <w:r w:rsidRPr="00042EB9">
        <w:separator/>
      </w:r>
    </w:p>
  </w:endnote>
  <w:endnote w:type="continuationSeparator" w:id="0">
    <w:p w14:paraId="672FC29B" w14:textId="77777777" w:rsidR="0073227F" w:rsidRPr="00042EB9" w:rsidRDefault="0073227F" w:rsidP="00304EA1">
      <w:pPr>
        <w:spacing w:after="0" w:line="240" w:lineRule="auto"/>
      </w:pPr>
      <w:r w:rsidRPr="00042E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73227F" w:rsidRPr="00042EB9" w:rsidRDefault="0073227F"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3592"/>
      <w:gridCol w:w="2596"/>
    </w:tblGrid>
    <w:tr w:rsidR="00514D16" w:rsidRPr="00042EB9" w14:paraId="70B6A535" w14:textId="77777777" w:rsidTr="00C35643">
      <w:tc>
        <w:tcPr>
          <w:tcW w:w="1837" w:type="pct"/>
          <w:tcMar>
            <w:left w:w="0" w:type="dxa"/>
            <w:right w:w="0" w:type="dxa"/>
          </w:tcMar>
        </w:tcPr>
        <w:p w14:paraId="63AA128F" w14:textId="038D9554" w:rsidR="0073227F" w:rsidRPr="00042EB9" w:rsidRDefault="0073227F" w:rsidP="00D0381D">
          <w:pPr>
            <w:pStyle w:val="VCAAbody"/>
            <w:tabs>
              <w:tab w:val="right" w:pos="9639"/>
            </w:tabs>
            <w:spacing w:after="0"/>
            <w:rPr>
              <w:color w:val="999999" w:themeColor="accent2"/>
              <w:sz w:val="18"/>
              <w:szCs w:val="18"/>
              <w:lang w:val="en-AU"/>
            </w:rPr>
          </w:pPr>
        </w:p>
      </w:tc>
      <w:tc>
        <w:tcPr>
          <w:tcW w:w="1836" w:type="pct"/>
          <w:tcMar>
            <w:left w:w="0" w:type="dxa"/>
            <w:right w:w="0" w:type="dxa"/>
          </w:tcMar>
        </w:tcPr>
        <w:p w14:paraId="0E96F0D0" w14:textId="77777777" w:rsidR="0073227F" w:rsidRPr="00042EB9" w:rsidRDefault="0073227F" w:rsidP="00D0381D">
          <w:pPr>
            <w:pStyle w:val="VCAAbody"/>
            <w:tabs>
              <w:tab w:val="right" w:pos="9639"/>
            </w:tabs>
            <w:spacing w:after="0"/>
            <w:rPr>
              <w:color w:val="999999" w:themeColor="accent2"/>
              <w:sz w:val="18"/>
              <w:szCs w:val="18"/>
              <w:lang w:val="en-AU"/>
            </w:rPr>
          </w:pPr>
        </w:p>
      </w:tc>
      <w:tc>
        <w:tcPr>
          <w:tcW w:w="1327" w:type="pct"/>
          <w:tcMar>
            <w:left w:w="0" w:type="dxa"/>
            <w:right w:w="0" w:type="dxa"/>
          </w:tcMar>
        </w:tcPr>
        <w:p w14:paraId="4FA10E83" w14:textId="3140B9FD" w:rsidR="0073227F" w:rsidRPr="00042EB9" w:rsidRDefault="0073227F" w:rsidP="00D0381D">
          <w:pPr>
            <w:pStyle w:val="VCAAbody"/>
            <w:tabs>
              <w:tab w:val="right" w:pos="9639"/>
            </w:tabs>
            <w:spacing w:after="0"/>
            <w:jc w:val="right"/>
            <w:rPr>
              <w:color w:val="999999" w:themeColor="accent2"/>
              <w:sz w:val="18"/>
              <w:szCs w:val="18"/>
              <w:lang w:val="en-AU"/>
            </w:rPr>
          </w:pPr>
        </w:p>
      </w:tc>
    </w:tr>
  </w:tbl>
  <w:p w14:paraId="29ECD87E" w14:textId="302E1DC3" w:rsidR="0073227F" w:rsidRPr="00042EB9" w:rsidRDefault="0073227F" w:rsidP="00514D16">
    <w:pPr>
      <w:pStyle w:val="VCAAcaptionsandfootnotes"/>
      <w:spacing w:before="0" w:after="0" w:line="20" w:lineRule="exact"/>
      <w:rPr>
        <w:sz w:val="16"/>
        <w:szCs w:val="16"/>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2361"/>
    </w:tblGrid>
    <w:tr w:rsidR="0073227F" w:rsidRPr="00042EB9" w14:paraId="73617FEC" w14:textId="77777777" w:rsidTr="00C35643">
      <w:tc>
        <w:tcPr>
          <w:tcW w:w="3285" w:type="dxa"/>
          <w:tcMar>
            <w:left w:w="0" w:type="dxa"/>
            <w:right w:w="0" w:type="dxa"/>
          </w:tcMar>
        </w:tcPr>
        <w:p w14:paraId="3B90D1A9" w14:textId="7C6EAC67" w:rsidR="0073227F" w:rsidRPr="00042EB9" w:rsidRDefault="0073227F" w:rsidP="00D0381D">
          <w:pPr>
            <w:pStyle w:val="VCAAbody"/>
            <w:tabs>
              <w:tab w:val="right" w:pos="9639"/>
            </w:tabs>
            <w:spacing w:after="0"/>
            <w:rPr>
              <w:color w:val="999999" w:themeColor="accent2"/>
              <w:sz w:val="18"/>
              <w:szCs w:val="18"/>
              <w:lang w:val="en-AU"/>
            </w:rPr>
          </w:pPr>
          <w:r w:rsidRPr="00042EB9">
            <w:rPr>
              <w:color w:val="FFFFFF" w:themeColor="background1"/>
              <w:sz w:val="18"/>
              <w:szCs w:val="18"/>
              <w:lang w:val="en-AU"/>
            </w:rPr>
            <w:t xml:space="preserve">© </w:t>
          </w:r>
          <w:hyperlink r:id="rId1" w:history="1">
            <w:r w:rsidRPr="00042EB9">
              <w:rPr>
                <w:rStyle w:val="Hyperlink"/>
                <w:color w:val="FFFFFF" w:themeColor="background1"/>
                <w:sz w:val="18"/>
                <w:szCs w:val="18"/>
                <w:lang w:val="en-AU"/>
              </w:rPr>
              <w:t>VCAA</w:t>
            </w:r>
          </w:hyperlink>
        </w:p>
      </w:tc>
      <w:tc>
        <w:tcPr>
          <w:tcW w:w="3285" w:type="dxa"/>
          <w:tcMar>
            <w:left w:w="0" w:type="dxa"/>
            <w:right w:w="0" w:type="dxa"/>
          </w:tcMar>
        </w:tcPr>
        <w:p w14:paraId="3DC82121" w14:textId="77777777" w:rsidR="0073227F" w:rsidRPr="00042EB9" w:rsidRDefault="0073227F" w:rsidP="00D0381D">
          <w:pPr>
            <w:pStyle w:val="VCAAbody"/>
            <w:tabs>
              <w:tab w:val="right" w:pos="9639"/>
            </w:tabs>
            <w:spacing w:after="0"/>
            <w:rPr>
              <w:color w:val="999999" w:themeColor="accent2"/>
              <w:sz w:val="18"/>
              <w:szCs w:val="18"/>
              <w:lang w:val="en-AU"/>
            </w:rPr>
          </w:pPr>
        </w:p>
      </w:tc>
      <w:tc>
        <w:tcPr>
          <w:tcW w:w="2361" w:type="dxa"/>
          <w:tcMar>
            <w:left w:w="0" w:type="dxa"/>
            <w:right w:w="0" w:type="dxa"/>
          </w:tcMar>
        </w:tcPr>
        <w:p w14:paraId="41ABB592" w14:textId="2E0F325E" w:rsidR="0073227F" w:rsidRPr="00042EB9" w:rsidRDefault="0073227F" w:rsidP="00D0381D">
          <w:pPr>
            <w:pStyle w:val="VCAAbody"/>
            <w:tabs>
              <w:tab w:val="right" w:pos="9639"/>
            </w:tabs>
            <w:spacing w:after="0"/>
            <w:jc w:val="right"/>
            <w:rPr>
              <w:color w:val="999999" w:themeColor="accent2"/>
              <w:sz w:val="18"/>
              <w:szCs w:val="18"/>
              <w:lang w:val="en-AU"/>
            </w:rPr>
          </w:pPr>
          <w:r w:rsidRPr="00042EB9">
            <w:rPr>
              <w:color w:val="999999" w:themeColor="accent2"/>
              <w:sz w:val="18"/>
              <w:szCs w:val="18"/>
              <w:lang w:val="en-AU"/>
            </w:rPr>
            <w:t xml:space="preserve">Page </w:t>
          </w:r>
          <w:r w:rsidRPr="00042EB9">
            <w:rPr>
              <w:color w:val="999999" w:themeColor="accent2"/>
              <w:sz w:val="18"/>
              <w:szCs w:val="18"/>
              <w:lang w:val="en-AU"/>
            </w:rPr>
            <w:fldChar w:fldCharType="begin"/>
          </w:r>
          <w:r w:rsidRPr="00042EB9">
            <w:rPr>
              <w:color w:val="999999" w:themeColor="accent2"/>
              <w:sz w:val="18"/>
              <w:szCs w:val="18"/>
              <w:lang w:val="en-AU"/>
            </w:rPr>
            <w:instrText xml:space="preserve"> PAGE   \* MERGEFORMAT </w:instrText>
          </w:r>
          <w:r w:rsidRPr="00042EB9">
            <w:rPr>
              <w:color w:val="999999" w:themeColor="accent2"/>
              <w:sz w:val="18"/>
              <w:szCs w:val="18"/>
              <w:lang w:val="en-AU"/>
            </w:rPr>
            <w:fldChar w:fldCharType="separate"/>
          </w:r>
          <w:r w:rsidRPr="00042EB9">
            <w:rPr>
              <w:color w:val="999999" w:themeColor="accent2"/>
              <w:sz w:val="18"/>
              <w:szCs w:val="18"/>
              <w:lang w:val="en-AU"/>
            </w:rPr>
            <w:t>3</w:t>
          </w:r>
          <w:r w:rsidRPr="00042EB9">
            <w:rPr>
              <w:color w:val="999999" w:themeColor="accent2"/>
              <w:sz w:val="18"/>
              <w:szCs w:val="18"/>
              <w:lang w:val="en-AU"/>
            </w:rPr>
            <w:fldChar w:fldCharType="end"/>
          </w:r>
        </w:p>
      </w:tc>
    </w:tr>
  </w:tbl>
  <w:p w14:paraId="7E75716C" w14:textId="77777777" w:rsidR="0073227F" w:rsidRPr="00042EB9" w:rsidRDefault="0073227F" w:rsidP="00881105">
    <w:pPr>
      <w:pStyle w:val="VCAAcaptionsandfootnotes"/>
      <w:spacing w:before="0" w:after="0" w:line="20" w:lineRule="exact"/>
      <w:ind w:left="851"/>
      <w:rPr>
        <w:sz w:val="16"/>
        <w:szCs w:val="16"/>
        <w:lang w:val="en-AU"/>
      </w:rPr>
    </w:pPr>
    <w:r w:rsidRPr="00042EB9">
      <w:rPr>
        <w:noProof/>
        <w:sz w:val="16"/>
        <w:szCs w:val="16"/>
        <w:lang w:val="en-AU" w:eastAsia="en-AU"/>
      </w:rPr>
      <w:drawing>
        <wp:anchor distT="0" distB="0" distL="114300" distR="114300" simplePos="0" relativeHeight="251657216"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Pr="00042EB9" w:rsidRDefault="0073227F" w:rsidP="00304EA1">
      <w:pPr>
        <w:spacing w:after="0" w:line="240" w:lineRule="auto"/>
      </w:pPr>
      <w:r w:rsidRPr="00042EB9">
        <w:separator/>
      </w:r>
    </w:p>
  </w:footnote>
  <w:footnote w:type="continuationSeparator" w:id="0">
    <w:p w14:paraId="50882BCF" w14:textId="77777777" w:rsidR="0073227F" w:rsidRPr="00042EB9" w:rsidRDefault="0073227F" w:rsidP="00304EA1">
      <w:pPr>
        <w:spacing w:after="0" w:line="240" w:lineRule="auto"/>
      </w:pPr>
      <w:r w:rsidRPr="00042EB9">
        <w:continuationSeparator/>
      </w:r>
    </w:p>
  </w:footnote>
  <w:footnote w:id="1">
    <w:p w14:paraId="214BCB60" w14:textId="16F1A39A" w:rsidR="004A0528" w:rsidRPr="003478F9" w:rsidRDefault="004A0528" w:rsidP="003478F9">
      <w:pPr>
        <w:pStyle w:val="VCAAcaptionsandfootnotes"/>
        <w:spacing w:after="120"/>
        <w:rPr>
          <w:i/>
          <w:iCs/>
        </w:rPr>
      </w:pPr>
      <w:r w:rsidRPr="003478F9">
        <w:rPr>
          <w:rStyle w:val="FootnoteReference"/>
          <w:rFonts w:cstheme="minorHAnsi"/>
          <w:iCs/>
          <w:lang w:val="en-AU"/>
        </w:rPr>
        <w:footnoteRef/>
      </w:r>
      <w:r w:rsidRPr="003478F9">
        <w:rPr>
          <w:iCs/>
        </w:rPr>
        <w:t xml:space="preserve"> </w:t>
      </w:r>
      <w:r w:rsidR="00664253" w:rsidRPr="003478F9">
        <w:rPr>
          <w:iCs/>
        </w:rPr>
        <w:t>Australian Human Rights Commission</w:t>
      </w:r>
      <w:r w:rsidR="003478F9">
        <w:rPr>
          <w:iCs/>
        </w:rPr>
        <w:t xml:space="preserve"> (n.d.)</w:t>
      </w:r>
      <w:r w:rsidR="00664253" w:rsidRPr="003478F9">
        <w:rPr>
          <w:iCs/>
        </w:rPr>
        <w:t xml:space="preserve"> </w:t>
      </w:r>
      <w:hyperlink r:id="rId1" w:history="1">
        <w:r w:rsidR="00C661BA" w:rsidRPr="00F52293">
          <w:rPr>
            <w:rStyle w:val="Hyperlink"/>
            <w:i/>
          </w:rPr>
          <w:t>Face the facts: Cultural Diversity</w:t>
        </w:r>
      </w:hyperlink>
      <w:r w:rsidR="0021137D" w:rsidRPr="003478F9">
        <w:rPr>
          <w:iCs/>
        </w:rPr>
        <w:t xml:space="preserve">, </w:t>
      </w:r>
      <w:r w:rsidR="00591838">
        <w:rPr>
          <w:iCs/>
        </w:rPr>
        <w:t xml:space="preserve">p. 2, </w:t>
      </w:r>
      <w:r w:rsidR="0021137D" w:rsidRPr="003478F9">
        <w:rPr>
          <w:iCs/>
        </w:rPr>
        <w:t xml:space="preserve">Australian Human Rights Commission </w:t>
      </w:r>
      <w:r w:rsidR="0085113B" w:rsidRPr="003478F9">
        <w:rPr>
          <w:iCs/>
        </w:rPr>
        <w:t>website</w:t>
      </w:r>
      <w:r w:rsidR="00591838">
        <w:rPr>
          <w:iCs/>
        </w:rPr>
        <w:t>.</w:t>
      </w:r>
    </w:p>
  </w:footnote>
  <w:footnote w:id="2">
    <w:p w14:paraId="66535A2A" w14:textId="5AFD9562" w:rsidR="00587885" w:rsidRPr="00D67A84" w:rsidRDefault="00587885" w:rsidP="00587885">
      <w:pPr>
        <w:pStyle w:val="VCAAcaptionsandfootnotes"/>
        <w:spacing w:after="120"/>
      </w:pPr>
      <w:r w:rsidRPr="003478F9">
        <w:rPr>
          <w:rStyle w:val="FootnoteReference"/>
          <w:rFonts w:cstheme="minorHAnsi"/>
          <w:iCs/>
          <w:lang w:val="en-AU"/>
        </w:rPr>
        <w:footnoteRef/>
      </w:r>
      <w:r w:rsidRPr="003478F9">
        <w:rPr>
          <w:iCs/>
        </w:rPr>
        <w:t xml:space="preserve"> Australian Bureau of Statistics (2021) </w:t>
      </w:r>
      <w:hyperlink r:id="rId2" w:anchor=":~:text=In%20August%202021%3A,Australian%20citizens%20(1.8%20million%20people)" w:history="1">
        <w:r w:rsidR="00C661BA" w:rsidRPr="00F52293">
          <w:rPr>
            <w:rStyle w:val="Hyperlink"/>
            <w:i/>
          </w:rPr>
          <w:t>Permanent migrants in Australia</w:t>
        </w:r>
      </w:hyperlink>
      <w:r w:rsidRPr="003478F9">
        <w:rPr>
          <w:iCs/>
        </w:rPr>
        <w:t>, ABS website</w:t>
      </w:r>
      <w:r w:rsidR="001E2F07">
        <w:rPr>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AU"/>
      </w:r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375AE53" w:rsidR="0073227F" w:rsidRPr="00042EB9" w:rsidRDefault="004A0528" w:rsidP="00A11696">
        <w:pPr>
          <w:pStyle w:val="VCAAbody"/>
          <w:rPr>
            <w:lang w:val="en-AU"/>
          </w:rPr>
        </w:pPr>
        <w:r w:rsidRPr="00042EB9">
          <w:rPr>
            <w:lang w:val="en-AU"/>
          </w:rPr>
          <w:t>Asia and Australia’s Engagement with Asia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73227F" w:rsidRPr="00042EB9" w:rsidRDefault="0073227F" w:rsidP="00650423">
    <w:pPr>
      <w:pStyle w:val="Header"/>
      <w:tabs>
        <w:tab w:val="left" w:pos="567"/>
      </w:tabs>
      <w:ind w:right="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73227F" w:rsidRPr="00042EB9" w:rsidRDefault="0073227F" w:rsidP="000C19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FF3E2E0" w:rsidR="0073227F" w:rsidRPr="00042EB9" w:rsidRDefault="008151DC" w:rsidP="00881105">
    <w:pPr>
      <w:pStyle w:val="VCAAbody"/>
      <w:tabs>
        <w:tab w:val="left" w:pos="3820"/>
      </w:tabs>
      <w:rPr>
        <w:lang w:val="en-AU"/>
      </w:rPr>
    </w:pPr>
    <w:sdt>
      <w:sdtPr>
        <w:rPr>
          <w:lang w:val="en-AU"/>
        </w:r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4A0528" w:rsidRPr="00042EB9">
          <w:rPr>
            <w:lang w:val="en-AU"/>
          </w:rPr>
          <w:t>Asia and Australia’s Engagement with Asia</w:t>
        </w:r>
      </w:sdtContent>
    </w:sdt>
    <w:r w:rsidR="004E118E">
      <w:rPr>
        <w:lang w:val="en-AU"/>
      </w:rPr>
      <w:t xml:space="preserve"> </w:t>
    </w:r>
    <w:r w:rsidR="0073227F" w:rsidRPr="00042EB9">
      <w:rPr>
        <w:lang w:val="en-AU"/>
      </w:rPr>
      <w:t>– Victorian Curriculum F–10 Version 2.0</w:t>
    </w:r>
    <w:r w:rsidR="004A0528" w:rsidRPr="00042EB9">
      <w:rPr>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AA2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84D8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80C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BAC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1C8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DC69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3A20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66A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36D0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0CB3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72550"/>
    <w:multiLevelType w:val="hybridMultilevel"/>
    <w:tmpl w:val="57BE7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4B4281"/>
    <w:multiLevelType w:val="hybridMultilevel"/>
    <w:tmpl w:val="282EF2A2"/>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14"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D6FEE"/>
    <w:multiLevelType w:val="hybridMultilevel"/>
    <w:tmpl w:val="75CC9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1B61FC"/>
    <w:multiLevelType w:val="hybridMultilevel"/>
    <w:tmpl w:val="9B7ECEFA"/>
    <w:lvl w:ilvl="0" w:tplc="3C60A31A">
      <w:start w:val="2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97296F"/>
    <w:multiLevelType w:val="hybridMultilevel"/>
    <w:tmpl w:val="5F7A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4BC500FF"/>
    <w:multiLevelType w:val="hybridMultilevel"/>
    <w:tmpl w:val="AA24B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A247B4"/>
    <w:multiLevelType w:val="hybridMultilevel"/>
    <w:tmpl w:val="0FA8E5E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C04269"/>
    <w:multiLevelType w:val="hybridMultilevel"/>
    <w:tmpl w:val="64C446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7A637FA9"/>
    <w:multiLevelType w:val="hybridMultilevel"/>
    <w:tmpl w:val="A5960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8279291">
    <w:abstractNumId w:val="27"/>
  </w:num>
  <w:num w:numId="2" w16cid:durableId="606082634">
    <w:abstractNumId w:val="25"/>
  </w:num>
  <w:num w:numId="3" w16cid:durableId="1150556541">
    <w:abstractNumId w:val="20"/>
  </w:num>
  <w:num w:numId="4" w16cid:durableId="219170331">
    <w:abstractNumId w:val="14"/>
  </w:num>
  <w:num w:numId="5" w16cid:durableId="1124273416">
    <w:abstractNumId w:val="26"/>
  </w:num>
  <w:num w:numId="6" w16cid:durableId="1491629551">
    <w:abstractNumId w:val="15"/>
  </w:num>
  <w:num w:numId="7" w16cid:durableId="1043867599">
    <w:abstractNumId w:val="12"/>
  </w:num>
  <w:num w:numId="8" w16cid:durableId="1759017445">
    <w:abstractNumId w:val="18"/>
  </w:num>
  <w:num w:numId="9" w16cid:durableId="2039773158">
    <w:abstractNumId w:val="24"/>
  </w:num>
  <w:num w:numId="10" w16cid:durableId="177431834">
    <w:abstractNumId w:val="11"/>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379087070">
    <w:abstractNumId w:val="23"/>
  </w:num>
  <w:num w:numId="22" w16cid:durableId="661009828">
    <w:abstractNumId w:val="22"/>
  </w:num>
  <w:num w:numId="23" w16cid:durableId="273246005">
    <w:abstractNumId w:val="10"/>
  </w:num>
  <w:num w:numId="24" w16cid:durableId="1032799426">
    <w:abstractNumId w:val="28"/>
  </w:num>
  <w:num w:numId="25" w16cid:durableId="1266570492">
    <w:abstractNumId w:val="19"/>
  </w:num>
  <w:num w:numId="26" w16cid:durableId="803696941">
    <w:abstractNumId w:val="21"/>
  </w:num>
  <w:num w:numId="27" w16cid:durableId="1071073889">
    <w:abstractNumId w:val="17"/>
  </w:num>
  <w:num w:numId="28" w16cid:durableId="606667899">
    <w:abstractNumId w:val="16"/>
  </w:num>
  <w:num w:numId="29" w16cid:durableId="1844081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5889">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E59"/>
    <w:rsid w:val="00002D86"/>
    <w:rsid w:val="00004781"/>
    <w:rsid w:val="00011FD0"/>
    <w:rsid w:val="00014CF6"/>
    <w:rsid w:val="00021A37"/>
    <w:rsid w:val="0003448F"/>
    <w:rsid w:val="0003575C"/>
    <w:rsid w:val="00037BAA"/>
    <w:rsid w:val="00042EB9"/>
    <w:rsid w:val="00046365"/>
    <w:rsid w:val="000560C6"/>
    <w:rsid w:val="0005780E"/>
    <w:rsid w:val="000627E9"/>
    <w:rsid w:val="00065A75"/>
    <w:rsid w:val="0007541D"/>
    <w:rsid w:val="00075DA0"/>
    <w:rsid w:val="000800BF"/>
    <w:rsid w:val="00080560"/>
    <w:rsid w:val="000845FA"/>
    <w:rsid w:val="000862FB"/>
    <w:rsid w:val="000874DB"/>
    <w:rsid w:val="00096311"/>
    <w:rsid w:val="000A1957"/>
    <w:rsid w:val="000A264E"/>
    <w:rsid w:val="000A71F7"/>
    <w:rsid w:val="000B2124"/>
    <w:rsid w:val="000C04F7"/>
    <w:rsid w:val="000C1934"/>
    <w:rsid w:val="000C6C44"/>
    <w:rsid w:val="000E23D1"/>
    <w:rsid w:val="000F09E4"/>
    <w:rsid w:val="000F12C9"/>
    <w:rsid w:val="000F16FD"/>
    <w:rsid w:val="000F1D5C"/>
    <w:rsid w:val="000F3A47"/>
    <w:rsid w:val="000F70C1"/>
    <w:rsid w:val="00110B72"/>
    <w:rsid w:val="00116FAF"/>
    <w:rsid w:val="0011735F"/>
    <w:rsid w:val="0012390E"/>
    <w:rsid w:val="00124ADA"/>
    <w:rsid w:val="00126C57"/>
    <w:rsid w:val="001363D1"/>
    <w:rsid w:val="0014673E"/>
    <w:rsid w:val="00146814"/>
    <w:rsid w:val="001476FD"/>
    <w:rsid w:val="00163EE0"/>
    <w:rsid w:val="00163FEA"/>
    <w:rsid w:val="00167DF0"/>
    <w:rsid w:val="001701A4"/>
    <w:rsid w:val="001726B3"/>
    <w:rsid w:val="00172891"/>
    <w:rsid w:val="001807AA"/>
    <w:rsid w:val="001813FB"/>
    <w:rsid w:val="00182B7F"/>
    <w:rsid w:val="00186452"/>
    <w:rsid w:val="00190356"/>
    <w:rsid w:val="001907BA"/>
    <w:rsid w:val="001A4465"/>
    <w:rsid w:val="001B04D4"/>
    <w:rsid w:val="001B04DC"/>
    <w:rsid w:val="001B0B1B"/>
    <w:rsid w:val="001C1D7B"/>
    <w:rsid w:val="001C3A40"/>
    <w:rsid w:val="001C3C04"/>
    <w:rsid w:val="001E2F07"/>
    <w:rsid w:val="001E625C"/>
    <w:rsid w:val="001F3839"/>
    <w:rsid w:val="00204C75"/>
    <w:rsid w:val="00205431"/>
    <w:rsid w:val="00207907"/>
    <w:rsid w:val="00210AB7"/>
    <w:rsid w:val="0021137D"/>
    <w:rsid w:val="002208AD"/>
    <w:rsid w:val="002214BA"/>
    <w:rsid w:val="002279BA"/>
    <w:rsid w:val="00231558"/>
    <w:rsid w:val="002329F3"/>
    <w:rsid w:val="002358D1"/>
    <w:rsid w:val="00237675"/>
    <w:rsid w:val="002402F1"/>
    <w:rsid w:val="0024128D"/>
    <w:rsid w:val="00243F0D"/>
    <w:rsid w:val="00244B0A"/>
    <w:rsid w:val="0024682A"/>
    <w:rsid w:val="00252BFA"/>
    <w:rsid w:val="00253884"/>
    <w:rsid w:val="00263A66"/>
    <w:rsid w:val="002647BB"/>
    <w:rsid w:val="002754C1"/>
    <w:rsid w:val="00277F02"/>
    <w:rsid w:val="00283969"/>
    <w:rsid w:val="002841C8"/>
    <w:rsid w:val="0028516B"/>
    <w:rsid w:val="00291C6C"/>
    <w:rsid w:val="00292DCA"/>
    <w:rsid w:val="002B1E9E"/>
    <w:rsid w:val="002C2383"/>
    <w:rsid w:val="002C6F90"/>
    <w:rsid w:val="002D1375"/>
    <w:rsid w:val="002D25F6"/>
    <w:rsid w:val="002E3552"/>
    <w:rsid w:val="002F27EC"/>
    <w:rsid w:val="00302FB8"/>
    <w:rsid w:val="00304EA1"/>
    <w:rsid w:val="00314D81"/>
    <w:rsid w:val="0031607E"/>
    <w:rsid w:val="00317FA8"/>
    <w:rsid w:val="00322123"/>
    <w:rsid w:val="00322FC6"/>
    <w:rsid w:val="00331AF2"/>
    <w:rsid w:val="003365EE"/>
    <w:rsid w:val="00336942"/>
    <w:rsid w:val="00340529"/>
    <w:rsid w:val="00341463"/>
    <w:rsid w:val="00343072"/>
    <w:rsid w:val="003478F9"/>
    <w:rsid w:val="00350E9A"/>
    <w:rsid w:val="003566D7"/>
    <w:rsid w:val="00365D51"/>
    <w:rsid w:val="00380691"/>
    <w:rsid w:val="00381CE5"/>
    <w:rsid w:val="003853FF"/>
    <w:rsid w:val="00391986"/>
    <w:rsid w:val="00392DE0"/>
    <w:rsid w:val="003B43F1"/>
    <w:rsid w:val="003B4468"/>
    <w:rsid w:val="003B615F"/>
    <w:rsid w:val="003C31BA"/>
    <w:rsid w:val="003D3585"/>
    <w:rsid w:val="003D421C"/>
    <w:rsid w:val="003D57A7"/>
    <w:rsid w:val="003E15D7"/>
    <w:rsid w:val="003E596A"/>
    <w:rsid w:val="003F08E3"/>
    <w:rsid w:val="003F6113"/>
    <w:rsid w:val="004036C9"/>
    <w:rsid w:val="00405C3F"/>
    <w:rsid w:val="00405F0A"/>
    <w:rsid w:val="00412F60"/>
    <w:rsid w:val="00414011"/>
    <w:rsid w:val="00417AA3"/>
    <w:rsid w:val="00425752"/>
    <w:rsid w:val="00440B32"/>
    <w:rsid w:val="00444619"/>
    <w:rsid w:val="0045475D"/>
    <w:rsid w:val="0046078D"/>
    <w:rsid w:val="0047371B"/>
    <w:rsid w:val="004740B7"/>
    <w:rsid w:val="004744D7"/>
    <w:rsid w:val="00486C2C"/>
    <w:rsid w:val="0048758C"/>
    <w:rsid w:val="00490726"/>
    <w:rsid w:val="004A017D"/>
    <w:rsid w:val="004A0528"/>
    <w:rsid w:val="004A22BC"/>
    <w:rsid w:val="004A2ED8"/>
    <w:rsid w:val="004A413E"/>
    <w:rsid w:val="004B0FF4"/>
    <w:rsid w:val="004B571B"/>
    <w:rsid w:val="004B62D1"/>
    <w:rsid w:val="004B7DFF"/>
    <w:rsid w:val="004C205B"/>
    <w:rsid w:val="004C70EF"/>
    <w:rsid w:val="004D50F4"/>
    <w:rsid w:val="004D670A"/>
    <w:rsid w:val="004E1132"/>
    <w:rsid w:val="004E118E"/>
    <w:rsid w:val="004E4391"/>
    <w:rsid w:val="004E50EA"/>
    <w:rsid w:val="004F01A5"/>
    <w:rsid w:val="004F0374"/>
    <w:rsid w:val="004F2133"/>
    <w:rsid w:val="004F5BDA"/>
    <w:rsid w:val="00503CBE"/>
    <w:rsid w:val="00507CFC"/>
    <w:rsid w:val="00513B05"/>
    <w:rsid w:val="00514D16"/>
    <w:rsid w:val="0051631E"/>
    <w:rsid w:val="0051726F"/>
    <w:rsid w:val="00517DAC"/>
    <w:rsid w:val="00531440"/>
    <w:rsid w:val="005321D1"/>
    <w:rsid w:val="00532A04"/>
    <w:rsid w:val="00534253"/>
    <w:rsid w:val="00541C0B"/>
    <w:rsid w:val="00542659"/>
    <w:rsid w:val="00542764"/>
    <w:rsid w:val="00551FA8"/>
    <w:rsid w:val="00555952"/>
    <w:rsid w:val="0055611A"/>
    <w:rsid w:val="00565AF5"/>
    <w:rsid w:val="00566029"/>
    <w:rsid w:val="00584AEE"/>
    <w:rsid w:val="00585603"/>
    <w:rsid w:val="00586232"/>
    <w:rsid w:val="00586B33"/>
    <w:rsid w:val="00587885"/>
    <w:rsid w:val="00591838"/>
    <w:rsid w:val="005923CB"/>
    <w:rsid w:val="00594844"/>
    <w:rsid w:val="005A5B78"/>
    <w:rsid w:val="005B2A71"/>
    <w:rsid w:val="005B391B"/>
    <w:rsid w:val="005B5090"/>
    <w:rsid w:val="005C76D0"/>
    <w:rsid w:val="005D13C7"/>
    <w:rsid w:val="005D2FF6"/>
    <w:rsid w:val="005D3D78"/>
    <w:rsid w:val="005D4C51"/>
    <w:rsid w:val="005E17AB"/>
    <w:rsid w:val="005E2EF0"/>
    <w:rsid w:val="005F45E9"/>
    <w:rsid w:val="005F489F"/>
    <w:rsid w:val="005F504C"/>
    <w:rsid w:val="00603662"/>
    <w:rsid w:val="00603A87"/>
    <w:rsid w:val="00605B8D"/>
    <w:rsid w:val="00613DCB"/>
    <w:rsid w:val="006175AF"/>
    <w:rsid w:val="00621305"/>
    <w:rsid w:val="0062553D"/>
    <w:rsid w:val="00632F24"/>
    <w:rsid w:val="00632FF9"/>
    <w:rsid w:val="00634764"/>
    <w:rsid w:val="00637FBC"/>
    <w:rsid w:val="00640D6A"/>
    <w:rsid w:val="00650423"/>
    <w:rsid w:val="0065240A"/>
    <w:rsid w:val="00654760"/>
    <w:rsid w:val="006641F9"/>
    <w:rsid w:val="00664253"/>
    <w:rsid w:val="006647E5"/>
    <w:rsid w:val="00665E92"/>
    <w:rsid w:val="006675AB"/>
    <w:rsid w:val="0067143F"/>
    <w:rsid w:val="00672AFB"/>
    <w:rsid w:val="00690B43"/>
    <w:rsid w:val="00693953"/>
    <w:rsid w:val="00693FFD"/>
    <w:rsid w:val="006A2E04"/>
    <w:rsid w:val="006A5B8A"/>
    <w:rsid w:val="006B2649"/>
    <w:rsid w:val="006B645F"/>
    <w:rsid w:val="006B7FA6"/>
    <w:rsid w:val="006C4D3D"/>
    <w:rsid w:val="006D2159"/>
    <w:rsid w:val="006D4E2F"/>
    <w:rsid w:val="006D62B3"/>
    <w:rsid w:val="006D764C"/>
    <w:rsid w:val="006E0501"/>
    <w:rsid w:val="006E208F"/>
    <w:rsid w:val="006F5551"/>
    <w:rsid w:val="006F7376"/>
    <w:rsid w:val="006F787C"/>
    <w:rsid w:val="0070177A"/>
    <w:rsid w:val="00702636"/>
    <w:rsid w:val="00705C52"/>
    <w:rsid w:val="00705D6D"/>
    <w:rsid w:val="00707E68"/>
    <w:rsid w:val="007109B0"/>
    <w:rsid w:val="00710BC4"/>
    <w:rsid w:val="0071171A"/>
    <w:rsid w:val="00713904"/>
    <w:rsid w:val="00714643"/>
    <w:rsid w:val="00714EC5"/>
    <w:rsid w:val="0071657E"/>
    <w:rsid w:val="00724507"/>
    <w:rsid w:val="00724A21"/>
    <w:rsid w:val="007270FB"/>
    <w:rsid w:val="0073227F"/>
    <w:rsid w:val="0074012C"/>
    <w:rsid w:val="00747608"/>
    <w:rsid w:val="007515F6"/>
    <w:rsid w:val="007535B8"/>
    <w:rsid w:val="007619E0"/>
    <w:rsid w:val="007713CC"/>
    <w:rsid w:val="007733A9"/>
    <w:rsid w:val="00773E6C"/>
    <w:rsid w:val="00776DBD"/>
    <w:rsid w:val="0077735D"/>
    <w:rsid w:val="00777437"/>
    <w:rsid w:val="00783080"/>
    <w:rsid w:val="0079313F"/>
    <w:rsid w:val="00797741"/>
    <w:rsid w:val="007A502E"/>
    <w:rsid w:val="007A7B3D"/>
    <w:rsid w:val="007B4CC4"/>
    <w:rsid w:val="007D2968"/>
    <w:rsid w:val="007D4FB6"/>
    <w:rsid w:val="007E1ED2"/>
    <w:rsid w:val="007E5E88"/>
    <w:rsid w:val="007F21AD"/>
    <w:rsid w:val="007F5229"/>
    <w:rsid w:val="00813C37"/>
    <w:rsid w:val="00814E0D"/>
    <w:rsid w:val="008151DC"/>
    <w:rsid w:val="008154B5"/>
    <w:rsid w:val="00822804"/>
    <w:rsid w:val="00823962"/>
    <w:rsid w:val="00826EF1"/>
    <w:rsid w:val="008357A2"/>
    <w:rsid w:val="008374A7"/>
    <w:rsid w:val="008375FE"/>
    <w:rsid w:val="00846F31"/>
    <w:rsid w:val="00850219"/>
    <w:rsid w:val="0085113B"/>
    <w:rsid w:val="00851757"/>
    <w:rsid w:val="00852719"/>
    <w:rsid w:val="00853684"/>
    <w:rsid w:val="00853A48"/>
    <w:rsid w:val="00856DB0"/>
    <w:rsid w:val="00860115"/>
    <w:rsid w:val="00863658"/>
    <w:rsid w:val="008678E8"/>
    <w:rsid w:val="008715F5"/>
    <w:rsid w:val="0087183E"/>
    <w:rsid w:val="00872776"/>
    <w:rsid w:val="0087621D"/>
    <w:rsid w:val="008810CF"/>
    <w:rsid w:val="00881105"/>
    <w:rsid w:val="00881D7E"/>
    <w:rsid w:val="00883588"/>
    <w:rsid w:val="008857C4"/>
    <w:rsid w:val="0088783C"/>
    <w:rsid w:val="008955EB"/>
    <w:rsid w:val="0089628D"/>
    <w:rsid w:val="00896ABD"/>
    <w:rsid w:val="008B352E"/>
    <w:rsid w:val="008B4812"/>
    <w:rsid w:val="008C07A0"/>
    <w:rsid w:val="008C2216"/>
    <w:rsid w:val="008C275F"/>
    <w:rsid w:val="008C34FB"/>
    <w:rsid w:val="008D0C67"/>
    <w:rsid w:val="008D2A26"/>
    <w:rsid w:val="008D4949"/>
    <w:rsid w:val="008E031A"/>
    <w:rsid w:val="00902329"/>
    <w:rsid w:val="009028D6"/>
    <w:rsid w:val="00906913"/>
    <w:rsid w:val="0091127C"/>
    <w:rsid w:val="0091624E"/>
    <w:rsid w:val="00916D5D"/>
    <w:rsid w:val="009208FD"/>
    <w:rsid w:val="0092268E"/>
    <w:rsid w:val="009370BC"/>
    <w:rsid w:val="009405B0"/>
    <w:rsid w:val="0095265C"/>
    <w:rsid w:val="00957907"/>
    <w:rsid w:val="0096074C"/>
    <w:rsid w:val="009618FD"/>
    <w:rsid w:val="00962D9E"/>
    <w:rsid w:val="009867C4"/>
    <w:rsid w:val="00986A87"/>
    <w:rsid w:val="0098739B"/>
    <w:rsid w:val="00991B93"/>
    <w:rsid w:val="0099573C"/>
    <w:rsid w:val="009979C7"/>
    <w:rsid w:val="009A2333"/>
    <w:rsid w:val="009B35D7"/>
    <w:rsid w:val="009C1C16"/>
    <w:rsid w:val="009C57E3"/>
    <w:rsid w:val="009D1AD6"/>
    <w:rsid w:val="009F008F"/>
    <w:rsid w:val="00A06B65"/>
    <w:rsid w:val="00A115FA"/>
    <w:rsid w:val="00A11696"/>
    <w:rsid w:val="00A1273D"/>
    <w:rsid w:val="00A17661"/>
    <w:rsid w:val="00A17B9F"/>
    <w:rsid w:val="00A23720"/>
    <w:rsid w:val="00A24B2D"/>
    <w:rsid w:val="00A40966"/>
    <w:rsid w:val="00A44973"/>
    <w:rsid w:val="00A45BDC"/>
    <w:rsid w:val="00A50247"/>
    <w:rsid w:val="00A54261"/>
    <w:rsid w:val="00A54993"/>
    <w:rsid w:val="00A5644C"/>
    <w:rsid w:val="00A56D96"/>
    <w:rsid w:val="00A6503B"/>
    <w:rsid w:val="00A70454"/>
    <w:rsid w:val="00A72260"/>
    <w:rsid w:val="00A760FF"/>
    <w:rsid w:val="00A77F1C"/>
    <w:rsid w:val="00A83134"/>
    <w:rsid w:val="00A83A52"/>
    <w:rsid w:val="00A86087"/>
    <w:rsid w:val="00A8702F"/>
    <w:rsid w:val="00A921E0"/>
    <w:rsid w:val="00A971E3"/>
    <w:rsid w:val="00A97689"/>
    <w:rsid w:val="00A97F27"/>
    <w:rsid w:val="00A97F59"/>
    <w:rsid w:val="00AB2543"/>
    <w:rsid w:val="00AB4E23"/>
    <w:rsid w:val="00AD49FF"/>
    <w:rsid w:val="00AD5788"/>
    <w:rsid w:val="00AE5532"/>
    <w:rsid w:val="00AE7137"/>
    <w:rsid w:val="00AE743F"/>
    <w:rsid w:val="00AF1B9E"/>
    <w:rsid w:val="00AF4B2C"/>
    <w:rsid w:val="00B01586"/>
    <w:rsid w:val="00B0738F"/>
    <w:rsid w:val="00B2277D"/>
    <w:rsid w:val="00B26601"/>
    <w:rsid w:val="00B275F7"/>
    <w:rsid w:val="00B30FBA"/>
    <w:rsid w:val="00B33C80"/>
    <w:rsid w:val="00B352A6"/>
    <w:rsid w:val="00B365DC"/>
    <w:rsid w:val="00B41951"/>
    <w:rsid w:val="00B45199"/>
    <w:rsid w:val="00B45F66"/>
    <w:rsid w:val="00B465C2"/>
    <w:rsid w:val="00B53229"/>
    <w:rsid w:val="00B60AB6"/>
    <w:rsid w:val="00B62480"/>
    <w:rsid w:val="00B65CD8"/>
    <w:rsid w:val="00B81B70"/>
    <w:rsid w:val="00B8577F"/>
    <w:rsid w:val="00B865CE"/>
    <w:rsid w:val="00B90901"/>
    <w:rsid w:val="00BA7709"/>
    <w:rsid w:val="00BA7BCD"/>
    <w:rsid w:val="00BB238F"/>
    <w:rsid w:val="00BB28B0"/>
    <w:rsid w:val="00BB6665"/>
    <w:rsid w:val="00BB671D"/>
    <w:rsid w:val="00BC0F04"/>
    <w:rsid w:val="00BC26F9"/>
    <w:rsid w:val="00BC53B6"/>
    <w:rsid w:val="00BD0724"/>
    <w:rsid w:val="00BD4472"/>
    <w:rsid w:val="00BE3DEE"/>
    <w:rsid w:val="00BE5521"/>
    <w:rsid w:val="00BF6F4C"/>
    <w:rsid w:val="00C000D6"/>
    <w:rsid w:val="00C01637"/>
    <w:rsid w:val="00C058F8"/>
    <w:rsid w:val="00C05F0B"/>
    <w:rsid w:val="00C07962"/>
    <w:rsid w:val="00C07D60"/>
    <w:rsid w:val="00C10E5D"/>
    <w:rsid w:val="00C171D5"/>
    <w:rsid w:val="00C23F98"/>
    <w:rsid w:val="00C27F3D"/>
    <w:rsid w:val="00C324F7"/>
    <w:rsid w:val="00C34684"/>
    <w:rsid w:val="00C35643"/>
    <w:rsid w:val="00C35E02"/>
    <w:rsid w:val="00C43C61"/>
    <w:rsid w:val="00C509F5"/>
    <w:rsid w:val="00C51A77"/>
    <w:rsid w:val="00C53263"/>
    <w:rsid w:val="00C559A6"/>
    <w:rsid w:val="00C61DC0"/>
    <w:rsid w:val="00C65741"/>
    <w:rsid w:val="00C661BA"/>
    <w:rsid w:val="00C73F9D"/>
    <w:rsid w:val="00C75BC5"/>
    <w:rsid w:val="00C75F1D"/>
    <w:rsid w:val="00C805B2"/>
    <w:rsid w:val="00C826CE"/>
    <w:rsid w:val="00C84CEA"/>
    <w:rsid w:val="00C90C00"/>
    <w:rsid w:val="00C9467F"/>
    <w:rsid w:val="00CA02DD"/>
    <w:rsid w:val="00CA49C5"/>
    <w:rsid w:val="00CB4700"/>
    <w:rsid w:val="00CB4879"/>
    <w:rsid w:val="00CB545A"/>
    <w:rsid w:val="00CC2384"/>
    <w:rsid w:val="00CC53F9"/>
    <w:rsid w:val="00CC6F9C"/>
    <w:rsid w:val="00CC7529"/>
    <w:rsid w:val="00CD29B5"/>
    <w:rsid w:val="00CD454F"/>
    <w:rsid w:val="00CE2914"/>
    <w:rsid w:val="00CE2B38"/>
    <w:rsid w:val="00CE4547"/>
    <w:rsid w:val="00CE7255"/>
    <w:rsid w:val="00CF447B"/>
    <w:rsid w:val="00D021BF"/>
    <w:rsid w:val="00D0381D"/>
    <w:rsid w:val="00D12F35"/>
    <w:rsid w:val="00D1511A"/>
    <w:rsid w:val="00D338E4"/>
    <w:rsid w:val="00D35538"/>
    <w:rsid w:val="00D438C5"/>
    <w:rsid w:val="00D51947"/>
    <w:rsid w:val="00D532F0"/>
    <w:rsid w:val="00D561B3"/>
    <w:rsid w:val="00D6367B"/>
    <w:rsid w:val="00D652E8"/>
    <w:rsid w:val="00D67A84"/>
    <w:rsid w:val="00D77413"/>
    <w:rsid w:val="00D82759"/>
    <w:rsid w:val="00D86DE4"/>
    <w:rsid w:val="00D91CAB"/>
    <w:rsid w:val="00D941C2"/>
    <w:rsid w:val="00DA503D"/>
    <w:rsid w:val="00DA6DBB"/>
    <w:rsid w:val="00DB1C96"/>
    <w:rsid w:val="00DB375B"/>
    <w:rsid w:val="00DC1DF3"/>
    <w:rsid w:val="00DC6073"/>
    <w:rsid w:val="00DC632A"/>
    <w:rsid w:val="00DD1AF6"/>
    <w:rsid w:val="00DD6B42"/>
    <w:rsid w:val="00DE2DC6"/>
    <w:rsid w:val="00DF1AF8"/>
    <w:rsid w:val="00DF4B17"/>
    <w:rsid w:val="00E139C5"/>
    <w:rsid w:val="00E162D2"/>
    <w:rsid w:val="00E22823"/>
    <w:rsid w:val="00E23F1D"/>
    <w:rsid w:val="00E31699"/>
    <w:rsid w:val="00E34F5D"/>
    <w:rsid w:val="00E36361"/>
    <w:rsid w:val="00E4133C"/>
    <w:rsid w:val="00E42941"/>
    <w:rsid w:val="00E438E3"/>
    <w:rsid w:val="00E44381"/>
    <w:rsid w:val="00E478AE"/>
    <w:rsid w:val="00E55AE9"/>
    <w:rsid w:val="00E70443"/>
    <w:rsid w:val="00E70755"/>
    <w:rsid w:val="00E73665"/>
    <w:rsid w:val="00E7516A"/>
    <w:rsid w:val="00E76D71"/>
    <w:rsid w:val="00E80C60"/>
    <w:rsid w:val="00E82245"/>
    <w:rsid w:val="00E82684"/>
    <w:rsid w:val="00E82E35"/>
    <w:rsid w:val="00E90A60"/>
    <w:rsid w:val="00E91265"/>
    <w:rsid w:val="00E94D73"/>
    <w:rsid w:val="00EB027A"/>
    <w:rsid w:val="00EB1CC2"/>
    <w:rsid w:val="00EB3E4C"/>
    <w:rsid w:val="00ED071A"/>
    <w:rsid w:val="00ED1978"/>
    <w:rsid w:val="00ED47BC"/>
    <w:rsid w:val="00EE1A80"/>
    <w:rsid w:val="00EF0BBA"/>
    <w:rsid w:val="00EF2052"/>
    <w:rsid w:val="00EF3893"/>
    <w:rsid w:val="00F06266"/>
    <w:rsid w:val="00F125EF"/>
    <w:rsid w:val="00F1520E"/>
    <w:rsid w:val="00F3310F"/>
    <w:rsid w:val="00F334E4"/>
    <w:rsid w:val="00F337AC"/>
    <w:rsid w:val="00F40D53"/>
    <w:rsid w:val="00F442F8"/>
    <w:rsid w:val="00F4525C"/>
    <w:rsid w:val="00F464D8"/>
    <w:rsid w:val="00F47B7F"/>
    <w:rsid w:val="00F50A68"/>
    <w:rsid w:val="00F52293"/>
    <w:rsid w:val="00F54EA9"/>
    <w:rsid w:val="00F550D7"/>
    <w:rsid w:val="00F6068E"/>
    <w:rsid w:val="00F61B8A"/>
    <w:rsid w:val="00F6288B"/>
    <w:rsid w:val="00F639EC"/>
    <w:rsid w:val="00F66573"/>
    <w:rsid w:val="00F70E0B"/>
    <w:rsid w:val="00F729BD"/>
    <w:rsid w:val="00F81AA4"/>
    <w:rsid w:val="00F83DB5"/>
    <w:rsid w:val="00F93694"/>
    <w:rsid w:val="00F9544F"/>
    <w:rsid w:val="00F95799"/>
    <w:rsid w:val="00FA080C"/>
    <w:rsid w:val="00FB56CD"/>
    <w:rsid w:val="00FC2FF6"/>
    <w:rsid w:val="00FC7E4F"/>
    <w:rsid w:val="00FD1C20"/>
    <w:rsid w:val="00FD651D"/>
    <w:rsid w:val="00FE1A67"/>
    <w:rsid w:val="00FE5C55"/>
    <w:rsid w:val="00FE64E7"/>
    <w:rsid w:val="00FF2445"/>
    <w:rsid w:val="00FF252F"/>
    <w:rsid w:val="00FF4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89">
      <o:colormenu v:ext="edit" fillcolor="none [1951]"/>
    </o:shapedefaults>
    <o:shapelayout v:ext="edit">
      <o:idmap v:ext="edit" data="1"/>
    </o:shapelayout>
  </w:shapeDefaults>
  <w:decimalSymbol w:val="."/>
  <w:listSeparator w:val=","/>
  <w14:docId w14:val="2EEEB151"/>
  <w15:docId w15:val="{09848D57-5CEC-4A29-9BEA-E7526AE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6068E"/>
    <w:rPr>
      <w:lang w:val="en-AU"/>
    </w:rPr>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C509F5"/>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C509F5"/>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7143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1137D"/>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C509F5"/>
    <w:rPr>
      <w:rFonts w:ascii="Arial" w:hAnsi="Arial" w:cs="Arial"/>
      <w:bCs/>
      <w:color w:val="0F7EB4"/>
      <w:sz w:val="28"/>
      <w:szCs w:val="28"/>
    </w:rPr>
  </w:style>
  <w:style w:type="character" w:customStyle="1" w:styleId="Heading5Char">
    <w:name w:val="Heading 5 Char"/>
    <w:basedOn w:val="DefaultParagraphFont"/>
    <w:link w:val="Heading5"/>
    <w:uiPriority w:val="9"/>
    <w:rsid w:val="00C509F5"/>
    <w:rPr>
      <w:rFonts w:ascii="Arial" w:hAnsi="Arial" w:cs="Arial"/>
      <w:bCs/>
      <w:color w:val="000000" w:themeColor="text1"/>
      <w:sz w:val="24"/>
      <w:szCs w:val="24"/>
      <w:lang w:val="en-AU"/>
    </w:rPr>
  </w:style>
  <w:style w:type="character" w:styleId="UnresolvedMention">
    <w:name w:val="Unresolved Mention"/>
    <w:basedOn w:val="DefaultParagraphFont"/>
    <w:uiPriority w:val="99"/>
    <w:semiHidden/>
    <w:unhideWhenUsed/>
    <w:rsid w:val="00B30FBA"/>
    <w:rPr>
      <w:color w:val="605E5C"/>
      <w:shd w:val="clear" w:color="auto" w:fill="E1DFDD"/>
    </w:rPr>
  </w:style>
  <w:style w:type="paragraph" w:customStyle="1" w:styleId="CommentsforDTP">
    <w:name w:val="_Comments for DTP"/>
    <w:basedOn w:val="VCAAbody"/>
    <w:qFormat/>
    <w:rsid w:val="007F21AD"/>
    <w:pPr>
      <w:spacing w:line="240" w:lineRule="exact"/>
    </w:pPr>
    <w:rPr>
      <w:i/>
      <w:iCs/>
      <w:color w:val="808080" w:themeColor="background1" w:themeShade="80"/>
      <w:sz w:val="18"/>
      <w:lang w:val="en-AU"/>
    </w:rPr>
  </w:style>
  <w:style w:type="character" w:customStyle="1" w:styleId="BodyTextChar">
    <w:name w:val="Body Text Char"/>
    <w:aliases w:val="ACARA - Body Copy Char"/>
    <w:basedOn w:val="DefaultParagraphFont"/>
    <w:link w:val="BodyText"/>
    <w:uiPriority w:val="1"/>
    <w:semiHidden/>
    <w:locked/>
    <w:rsid w:val="004A0528"/>
    <w:rPr>
      <w:iCs/>
      <w:color w:val="8DC63F" w:themeColor="accent4"/>
      <w:sz w:val="20"/>
      <w:lang w:val="en-AU"/>
    </w:rPr>
  </w:style>
  <w:style w:type="paragraph" w:styleId="BodyText">
    <w:name w:val="Body Text"/>
    <w:aliases w:val="ACARA - Body Copy"/>
    <w:basedOn w:val="Normal"/>
    <w:link w:val="BodyTextChar"/>
    <w:autoRedefine/>
    <w:uiPriority w:val="1"/>
    <w:semiHidden/>
    <w:unhideWhenUsed/>
    <w:qFormat/>
    <w:rsid w:val="004A0528"/>
    <w:pPr>
      <w:spacing w:after="120"/>
      <w:jc w:val="center"/>
    </w:pPr>
    <w:rPr>
      <w:iCs/>
      <w:color w:val="8DC63F" w:themeColor="accent4"/>
      <w:sz w:val="20"/>
    </w:rPr>
  </w:style>
  <w:style w:type="character" w:customStyle="1" w:styleId="BodyTextChar1">
    <w:name w:val="Body Text Char1"/>
    <w:basedOn w:val="DefaultParagraphFont"/>
    <w:uiPriority w:val="99"/>
    <w:semiHidden/>
    <w:rsid w:val="004A0528"/>
  </w:style>
  <w:style w:type="character" w:customStyle="1" w:styleId="ListParagraphChar">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4A0528"/>
    <w:rPr>
      <w:i/>
      <w:color w:val="1F497D" w:themeColor="text2"/>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1"/>
    <w:qFormat/>
    <w:rsid w:val="004A0528"/>
    <w:pPr>
      <w:spacing w:before="120"/>
      <w:contextualSpacing/>
    </w:pPr>
    <w:rPr>
      <w:i/>
      <w:color w:val="1F497D" w:themeColor="text2"/>
    </w:rPr>
  </w:style>
  <w:style w:type="character" w:customStyle="1" w:styleId="ACARA-Heading2Char">
    <w:name w:val="ACARA - Heading 2 Char"/>
    <w:basedOn w:val="DefaultParagraphFont"/>
    <w:link w:val="ACARA-Heading2"/>
    <w:locked/>
    <w:rsid w:val="009979C7"/>
    <w:rPr>
      <w:rFonts w:asciiTheme="majorHAnsi" w:eastAsiaTheme="majorEastAsia" w:hAnsiTheme="majorHAnsi" w:cstheme="majorBidi"/>
      <w:b/>
      <w:sz w:val="24"/>
      <w:szCs w:val="24"/>
    </w:rPr>
  </w:style>
  <w:style w:type="paragraph" w:customStyle="1" w:styleId="ACARA-Heading2">
    <w:name w:val="ACARA - Heading 2"/>
    <w:basedOn w:val="Heading3"/>
    <w:link w:val="ACARA-Heading2Char"/>
    <w:autoRedefine/>
    <w:qFormat/>
    <w:rsid w:val="009979C7"/>
    <w:pPr>
      <w:keepLines/>
      <w:tabs>
        <w:tab w:val="left" w:pos="2985"/>
        <w:tab w:val="center" w:pos="4394"/>
      </w:tabs>
      <w:spacing w:before="0" w:line="276" w:lineRule="auto"/>
    </w:pPr>
    <w:rPr>
      <w:rFonts w:asciiTheme="majorHAnsi" w:eastAsiaTheme="majorEastAsia" w:hAnsiTheme="majorHAnsi" w:cstheme="majorBidi"/>
      <w:b/>
      <w:color w:val="auto"/>
      <w:sz w:val="24"/>
      <w:lang w:val="en-US" w:eastAsia="en-US"/>
    </w:rPr>
  </w:style>
  <w:style w:type="paragraph" w:customStyle="1" w:styleId="ACARA-TableHeadline">
    <w:name w:val="ACARA - Table Headline"/>
    <w:basedOn w:val="Normal"/>
    <w:qFormat/>
    <w:rsid w:val="004A0528"/>
    <w:pPr>
      <w:spacing w:after="160"/>
    </w:pPr>
    <w:rPr>
      <w:rFonts w:ascii="Arial" w:hAnsi="Arial" w:cs="Arial"/>
      <w:bCs/>
      <w:i/>
      <w:iCs/>
      <w:sz w:val="20"/>
      <w:szCs w:val="20"/>
    </w:rPr>
  </w:style>
  <w:style w:type="character" w:customStyle="1" w:styleId="ACARA-Heading3Char">
    <w:name w:val="ACARA - Heading 3 Char"/>
    <w:basedOn w:val="DefaultParagraphFont"/>
    <w:link w:val="ACARA-Heading3"/>
    <w:locked/>
    <w:rsid w:val="004A0528"/>
    <w:rPr>
      <w:rFonts w:ascii="Arial Bold" w:hAnsi="Arial Bold"/>
      <w:b/>
      <w:bCs/>
      <w:i/>
      <w:color w:val="005D93"/>
      <w:sz w:val="24"/>
      <w:szCs w:val="24"/>
      <w:lang w:val="en-AU" w:eastAsia="zh-CN"/>
    </w:rPr>
  </w:style>
  <w:style w:type="paragraph" w:customStyle="1" w:styleId="ACARA-Heading3">
    <w:name w:val="ACARA - Heading 3"/>
    <w:basedOn w:val="Normal"/>
    <w:link w:val="ACARA-Heading3Char"/>
    <w:autoRedefine/>
    <w:qFormat/>
    <w:rsid w:val="004A0528"/>
    <w:pPr>
      <w:adjustRightInd w:val="0"/>
      <w:spacing w:after="120"/>
    </w:pPr>
    <w:rPr>
      <w:rFonts w:ascii="Arial Bold" w:hAnsi="Arial Bold"/>
      <w:b/>
      <w:bCs/>
      <w:i/>
      <w:color w:val="005D93"/>
      <w:sz w:val="24"/>
      <w:szCs w:val="24"/>
      <w:lang w:eastAsia="zh-CN"/>
    </w:rPr>
  </w:style>
  <w:style w:type="character" w:customStyle="1" w:styleId="normaltextrun">
    <w:name w:val="normaltextrun"/>
    <w:basedOn w:val="DefaultParagraphFont"/>
    <w:rsid w:val="004A0528"/>
  </w:style>
  <w:style w:type="character" w:styleId="FollowedHyperlink">
    <w:name w:val="FollowedHyperlink"/>
    <w:basedOn w:val="DefaultParagraphFont"/>
    <w:uiPriority w:val="99"/>
    <w:semiHidden/>
    <w:unhideWhenUsed/>
    <w:rsid w:val="009028D6"/>
    <w:rPr>
      <w:color w:val="8DB3E2" w:themeColor="followedHyperlink"/>
      <w:u w:val="single"/>
    </w:rPr>
  </w:style>
  <w:style w:type="paragraph" w:customStyle="1" w:styleId="cite-detail">
    <w:name w:val="cite-detail"/>
    <w:basedOn w:val="Normal"/>
    <w:rsid w:val="0021137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tablecondensed">
    <w:name w:val="VCAA table condensed"/>
    <w:qFormat/>
    <w:rsid w:val="00A8702F"/>
    <w:pPr>
      <w:spacing w:before="80" w:after="80" w:line="280" w:lineRule="exact"/>
    </w:pPr>
    <w:rPr>
      <w:rFonts w:ascii="Arial Narrow" w:hAnsi="Arial Narrow" w:cs="Arial"/>
      <w:sz w:val="20"/>
    </w:rPr>
  </w:style>
  <w:style w:type="character" w:styleId="SubtleEmphasis">
    <w:name w:val="Subtle Emphasis"/>
    <w:aliases w:val="Table Text,ACARA - Table Text"/>
    <w:basedOn w:val="DefaultParagraphFont"/>
    <w:uiPriority w:val="19"/>
    <w:rsid w:val="00EB027A"/>
    <w:rPr>
      <w:rFonts w:ascii="Arial" w:hAnsi="Arial"/>
      <w:i w:val="0"/>
      <w:iCs/>
      <w:color w:val="auto"/>
      <w:sz w:val="20"/>
    </w:rPr>
  </w:style>
  <w:style w:type="paragraph" w:customStyle="1" w:styleId="GlossaryHeading">
    <w:name w:val="Glossary Heading"/>
    <w:basedOn w:val="Normal"/>
    <w:link w:val="GlossaryHeadingChar"/>
    <w:qFormat/>
    <w:locked/>
    <w:rsid w:val="00EB027A"/>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rPr>
  </w:style>
  <w:style w:type="paragraph" w:customStyle="1" w:styleId="GlossaryBodyCopy">
    <w:name w:val="Glossary Body Copy"/>
    <w:basedOn w:val="BodyText"/>
    <w:link w:val="GlossaryBodyCopyChar"/>
    <w:qFormat/>
    <w:locked/>
    <w:rsid w:val="00EB027A"/>
    <w:pPr>
      <w:framePr w:hSpace="180" w:wrap="around" w:hAnchor="margin" w:y="456"/>
      <w:spacing w:before="120" w:line="240" w:lineRule="auto"/>
      <w:ind w:left="357" w:right="425"/>
      <w:jc w:val="left"/>
    </w:pPr>
    <w:rPr>
      <w:rFonts w:ascii="Arial" w:hAnsi="Arial" w:cs="Arial"/>
      <w:iCs w:val="0"/>
      <w:szCs w:val="24"/>
      <w:lang w:val="en-IN"/>
    </w:rPr>
  </w:style>
  <w:style w:type="character" w:customStyle="1" w:styleId="GlossaryHeadingChar">
    <w:name w:val="Glossary Heading Char"/>
    <w:basedOn w:val="DefaultParagraphFont"/>
    <w:link w:val="GlossaryHeading"/>
    <w:rsid w:val="00EB027A"/>
    <w:rPr>
      <w:rFonts w:ascii="Arial" w:eastAsia="Arial" w:hAnsi="Arial" w:cs="Arial"/>
      <w:b/>
      <w:bCs/>
      <w:iCs/>
      <w:color w:val="1F497D" w:themeColor="text2"/>
      <w:szCs w:val="20"/>
      <w:lang w:val="en-AU"/>
    </w:rPr>
  </w:style>
  <w:style w:type="paragraph" w:customStyle="1" w:styleId="SectionHeadline">
    <w:name w:val="Section Headline"/>
    <w:basedOn w:val="BodyText"/>
    <w:link w:val="SectionHeadlineChar"/>
    <w:rsid w:val="00EB027A"/>
    <w:pPr>
      <w:framePr w:hSpace="180" w:wrap="around" w:vAnchor="page" w:hAnchor="margin" w:x="-294" w:y="1471"/>
      <w:spacing w:before="40" w:after="40" w:line="240" w:lineRule="auto"/>
      <w:ind w:left="23" w:right="23"/>
    </w:pPr>
    <w:rPr>
      <w:rFonts w:ascii="Arial" w:hAnsi="Arial" w:cs="Arial"/>
      <w:b/>
      <w:bCs/>
      <w:iCs w:val="0"/>
      <w:color w:val="000000" w:themeColor="text1"/>
      <w:lang w:val="en-IN"/>
    </w:rPr>
  </w:style>
  <w:style w:type="character" w:customStyle="1" w:styleId="GlossaryBodyCopyChar">
    <w:name w:val="Glossary Body Copy Char"/>
    <w:basedOn w:val="BodyTextChar"/>
    <w:link w:val="GlossaryBodyCopy"/>
    <w:rsid w:val="00EB027A"/>
    <w:rPr>
      <w:rFonts w:ascii="Arial" w:hAnsi="Arial" w:cs="Arial"/>
      <w:iCs w:val="0"/>
      <w:color w:val="8DC63F" w:themeColor="accent4"/>
      <w:sz w:val="20"/>
      <w:szCs w:val="24"/>
      <w:lang w:val="en-IN"/>
    </w:rPr>
  </w:style>
  <w:style w:type="character" w:customStyle="1" w:styleId="SectionHeadlineChar">
    <w:name w:val="Section Headline Char"/>
    <w:basedOn w:val="BodyTextChar"/>
    <w:link w:val="SectionHeadline"/>
    <w:rsid w:val="00EB027A"/>
    <w:rPr>
      <w:rFonts w:ascii="Arial" w:hAnsi="Arial" w:cs="Arial"/>
      <w:b/>
      <w:bCs/>
      <w:iCs w:val="0"/>
      <w:color w:val="000000" w:themeColor="text1"/>
      <w:sz w:val="20"/>
      <w:lang w:val="en-IN"/>
    </w:rPr>
  </w:style>
  <w:style w:type="paragraph" w:customStyle="1" w:styleId="VCAAVC2curriculumcode">
    <w:name w:val="VCAA VC2 curriculum code"/>
    <w:basedOn w:val="Normal"/>
    <w:qFormat/>
    <w:rsid w:val="00075DA0"/>
    <w:pPr>
      <w:spacing w:before="80" w:after="80" w:line="280" w:lineRule="exact"/>
    </w:pPr>
    <w:rPr>
      <w:rFonts w:ascii="Arial Narrow" w:hAnsi="Arial Narrow" w:cs="Arial"/>
      <w:sz w:val="20"/>
      <w:lang w:eastAsia="en-AU"/>
    </w:rPr>
  </w:style>
  <w:style w:type="character" w:customStyle="1" w:styleId="VCAAbody-hyperlinkitalic">
    <w:name w:val="VCAA body - hyperlink italic"/>
    <w:basedOn w:val="Hyperlink"/>
    <w:uiPriority w:val="1"/>
    <w:qFormat/>
    <w:rsid w:val="001E2F07"/>
    <w:rPr>
      <w:i/>
      <w:iCs/>
      <w:color w:val="0F7EB4"/>
      <w:u w:val="single"/>
    </w:rPr>
  </w:style>
  <w:style w:type="character" w:customStyle="1" w:styleId="VCAAtrademarkitalic">
    <w:name w:val="VCAA trademark italic"/>
    <w:basedOn w:val="DefaultParagraphFont"/>
    <w:uiPriority w:val="1"/>
    <w:rsid w:val="00380691"/>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13153294">
      <w:bodyDiv w:val="1"/>
      <w:marLeft w:val="0"/>
      <w:marRight w:val="0"/>
      <w:marTop w:val="0"/>
      <w:marBottom w:val="0"/>
      <w:divBdr>
        <w:top w:val="none" w:sz="0" w:space="0" w:color="auto"/>
        <w:left w:val="none" w:sz="0" w:space="0" w:color="auto"/>
        <w:bottom w:val="none" w:sz="0" w:space="0" w:color="auto"/>
        <w:right w:val="none" w:sz="0" w:space="0" w:color="auto"/>
      </w:divBdr>
    </w:div>
    <w:div w:id="22190889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274542">
      <w:bodyDiv w:val="1"/>
      <w:marLeft w:val="0"/>
      <w:marRight w:val="0"/>
      <w:marTop w:val="0"/>
      <w:marBottom w:val="0"/>
      <w:divBdr>
        <w:top w:val="none" w:sz="0" w:space="0" w:color="auto"/>
        <w:left w:val="none" w:sz="0" w:space="0" w:color="auto"/>
        <w:bottom w:val="none" w:sz="0" w:space="0" w:color="auto"/>
        <w:right w:val="none" w:sz="0" w:space="0" w:color="auto"/>
      </w:divBdr>
    </w:div>
    <w:div w:id="972246620">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559198794">
      <w:bodyDiv w:val="1"/>
      <w:marLeft w:val="0"/>
      <w:marRight w:val="0"/>
      <w:marTop w:val="0"/>
      <w:marBottom w:val="0"/>
      <w:divBdr>
        <w:top w:val="none" w:sz="0" w:space="0" w:color="auto"/>
        <w:left w:val="none" w:sz="0" w:space="0" w:color="auto"/>
        <w:bottom w:val="none" w:sz="0" w:space="0" w:color="auto"/>
        <w:right w:val="none" w:sz="0" w:space="0" w:color="auto"/>
      </w:divBdr>
    </w:div>
    <w:div w:id="2066755405">
      <w:bodyDiv w:val="1"/>
      <w:marLeft w:val="0"/>
      <w:marRight w:val="0"/>
      <w:marTop w:val="0"/>
      <w:marBottom w:val="0"/>
      <w:divBdr>
        <w:top w:val="none" w:sz="0" w:space="0" w:color="auto"/>
        <w:left w:val="none" w:sz="0" w:space="0" w:color="auto"/>
        <w:bottom w:val="none" w:sz="0" w:space="0" w:color="auto"/>
        <w:right w:val="none" w:sz="0" w:space="0" w:color="auto"/>
      </w:divBdr>
    </w:div>
    <w:div w:id="21113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reativecommons.org/licenses/by-nc/3.0/au" TargetMode="External"/><Relationship Id="rId26" Type="http://schemas.openxmlformats.org/officeDocument/2006/relationships/hyperlink" Target="https://www.australiancurriculum.edu.au/copyright-and-terms-of-use/" TargetMode="External"/><Relationship Id="rId3" Type="http://schemas.openxmlformats.org/officeDocument/2006/relationships/customXml" Target="../customXml/item3.xml"/><Relationship Id="rId21" Type="http://schemas.openxmlformats.org/officeDocument/2006/relationships/hyperlink" Target="https://creativecommons.org/licenses/by-nc/3.0/au/legalco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Footer/Pages/Disclaimer.aspx" TargetMode="External"/><Relationship Id="rId25" Type="http://schemas.openxmlformats.org/officeDocument/2006/relationships/hyperlink" Target="https://www.vcaa.vic.edu.au/Footer/Pages/Copyright.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cara.edu.au/" TargetMode="External"/><Relationship Id="rId20" Type="http://schemas.openxmlformats.org/officeDocument/2006/relationships/hyperlink" Target="https://creativecommons.org/licenses/by-nc/3.0/au/legalcod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caa.copyright@education.vic.gov.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9.australiancurriculum.edu.au/" TargetMode="External"/><Relationship Id="rId23" Type="http://schemas.openxmlformats.org/officeDocument/2006/relationships/hyperlink" Target="http://www.vcaa.vic.edu.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10.vcaa.vic.gov.au" TargetMode="External"/><Relationship Id="rId27" Type="http://schemas.openxmlformats.org/officeDocument/2006/relationships/header" Target="header3.xml"/><Relationship Id="rId30" Type="http://schemas.openxmlformats.org/officeDocument/2006/relationships/footer" Target="footer3.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statistics/people/people-and-communities/permanent-migrants-australia/latest-release" TargetMode="External"/><Relationship Id="rId1" Type="http://schemas.openxmlformats.org/officeDocument/2006/relationships/hyperlink" Target="https://humanrights.gov.au/sites/default/files/FTFCulturalDiversity.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110C0"/>
    <w:rsid w:val="00031D10"/>
    <w:rsid w:val="000877AD"/>
    <w:rsid w:val="000C4CA9"/>
    <w:rsid w:val="00182E13"/>
    <w:rsid w:val="00186DEC"/>
    <w:rsid w:val="00256B35"/>
    <w:rsid w:val="00266E53"/>
    <w:rsid w:val="002D616B"/>
    <w:rsid w:val="00343072"/>
    <w:rsid w:val="00366766"/>
    <w:rsid w:val="0039322F"/>
    <w:rsid w:val="003B7FA2"/>
    <w:rsid w:val="004567A0"/>
    <w:rsid w:val="004B4E9D"/>
    <w:rsid w:val="00555397"/>
    <w:rsid w:val="00650F80"/>
    <w:rsid w:val="008C6FA9"/>
    <w:rsid w:val="00A73E71"/>
    <w:rsid w:val="00AE4FF1"/>
    <w:rsid w:val="00AE739B"/>
    <w:rsid w:val="00B4216B"/>
    <w:rsid w:val="00B534BB"/>
    <w:rsid w:val="00BE5BDE"/>
    <w:rsid w:val="00C43290"/>
    <w:rsid w:val="00D34A34"/>
    <w:rsid w:val="00D45117"/>
    <w:rsid w:val="00DB5C8A"/>
    <w:rsid w:val="00E10F43"/>
    <w:rsid w:val="00E85645"/>
    <w:rsid w:val="00EF1BF9"/>
    <w:rsid w:val="00F50B8F"/>
    <w:rsid w:val="00F70788"/>
    <w:rsid w:val="00FD41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0330C-F8D0-4B95-8BB4-BF4D057658BF}">
  <ds:schemaRefs>
    <ds:schemaRef ds:uri="http://purl.org/dc/terms/"/>
    <ds:schemaRef ds:uri="http://schemas.openxmlformats.org/package/2006/metadata/core-properties"/>
    <ds:schemaRef ds:uri="67e1db73-ac97-4842-acda-8d436d9fa6ab"/>
    <ds:schemaRef ds:uri="http://www.w3.org/XML/1998/namespace"/>
    <ds:schemaRef ds:uri="http://purl.org/dc/dcmitype/"/>
    <ds:schemaRef ds:uri="http://schemas.microsoft.com/office/2006/documentManagement/types"/>
    <ds:schemaRef ds:uri="http://purl.org/dc/elements/1.1/"/>
    <ds:schemaRef ds:uri="21907e44-c885-4190-82ed-bb8a63b8a28a"/>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CAB69CB7-3211-4708-820E-E183BF5ACA41}"/>
</file>

<file path=docProps/app.xml><?xml version="1.0" encoding="utf-8"?>
<Properties xmlns="http://schemas.openxmlformats.org/officeDocument/2006/extended-properties" xmlns:vt="http://schemas.openxmlformats.org/officeDocument/2006/docPropsVTypes">
  <Template>Normal.dotm</Template>
  <TotalTime>20</TotalTime>
  <Pages>7</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Asia and Australia’s Engagement with Asia</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and Australia’s Engagement with Asia</dc:title>
  <dc:creator/>
  <cp:keywords>Asia, Asia and Australia's Engagement with Asia, Cross-Curriculum Priorities, curriculum, Victorian</cp:keywords>
  <dc:description>6 June 2024</dc:description>
  <cp:lastModifiedBy>Georgina Garner</cp:lastModifiedBy>
  <cp:revision>7</cp:revision>
  <dcterms:created xsi:type="dcterms:W3CDTF">2024-05-09T02:05:00Z</dcterms:created>
  <dcterms:modified xsi:type="dcterms:W3CDTF">2024-06-13T01:18:00Z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1493e2385e6310a9a927722108b67d14bcee81872150b0df25c3f6c2e5de07bd</vt:lpwstr>
  </property>
</Properties>
</file>